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A5C" w:rsidRPr="00DA4AB8" w:rsidRDefault="000C6834" w:rsidP="005A4996">
      <w:pPr>
        <w:spacing w:after="120" w:line="312" w:lineRule="auto"/>
        <w:jc w:val="center"/>
        <w:rPr>
          <w:rFonts w:asciiTheme="minorHAnsi" w:hAnsiTheme="minorHAnsi"/>
          <w:b/>
          <w:sz w:val="28"/>
        </w:rPr>
      </w:pPr>
      <w:r>
        <w:rPr>
          <w:rFonts w:asciiTheme="minorHAnsi" w:hAnsiTheme="minorHAnsi"/>
          <w:b/>
          <w:sz w:val="28"/>
        </w:rPr>
        <w:t>C</w:t>
      </w:r>
      <w:r w:rsidR="00DA4AB8" w:rsidRPr="00DA4AB8">
        <w:rPr>
          <w:rFonts w:asciiTheme="minorHAnsi" w:hAnsiTheme="minorHAnsi"/>
          <w:b/>
          <w:sz w:val="28"/>
        </w:rPr>
        <w:t xml:space="preserve">ase Study: </w:t>
      </w:r>
      <w:r w:rsidR="000F75B4">
        <w:rPr>
          <w:rFonts w:asciiTheme="minorHAnsi" w:hAnsiTheme="minorHAnsi"/>
          <w:b/>
          <w:sz w:val="28"/>
        </w:rPr>
        <w:t>Hampstead Heath Ponds Project</w:t>
      </w:r>
    </w:p>
    <w:p w:rsidR="000F75B4" w:rsidRDefault="000F75B4" w:rsidP="005A4996">
      <w:pPr>
        <w:spacing w:after="120" w:line="312" w:lineRule="auto"/>
        <w:rPr>
          <w:rFonts w:asciiTheme="minorHAnsi" w:hAnsiTheme="minorHAnsi"/>
        </w:rPr>
      </w:pPr>
    </w:p>
    <w:p w:rsidR="00DA4AB8" w:rsidRPr="000F75B4" w:rsidRDefault="000F75B4" w:rsidP="005A4996">
      <w:pPr>
        <w:spacing w:after="120" w:line="312" w:lineRule="auto"/>
        <w:rPr>
          <w:rFonts w:asciiTheme="minorHAnsi" w:hAnsiTheme="minorHAnsi"/>
          <w:b/>
        </w:rPr>
      </w:pPr>
      <w:r w:rsidRPr="000F75B4">
        <w:rPr>
          <w:rFonts w:asciiTheme="minorHAnsi" w:hAnsiTheme="minorHAnsi"/>
          <w:b/>
        </w:rPr>
        <w:t>What and where are Hampstead Heath Ponds?</w:t>
      </w:r>
    </w:p>
    <w:p w:rsidR="000F75B4" w:rsidRDefault="00BC7FC4" w:rsidP="00BC7FC4">
      <w:pPr>
        <w:spacing w:after="120" w:line="312" w:lineRule="auto"/>
        <w:jc w:val="both"/>
        <w:rPr>
          <w:rFonts w:asciiTheme="minorHAnsi" w:hAnsiTheme="minorHAnsi"/>
        </w:rPr>
      </w:pPr>
      <w:r>
        <w:rPr>
          <w:rFonts w:asciiTheme="minorHAnsi" w:hAnsiTheme="minorHAnsi"/>
        </w:rPr>
        <w:t>Hampstead Heath is a 3</w:t>
      </w:r>
      <w:r w:rsidR="00001419">
        <w:rPr>
          <w:rFonts w:asciiTheme="minorHAnsi" w:hAnsiTheme="minorHAnsi"/>
        </w:rPr>
        <w:t>.2km</w:t>
      </w:r>
      <w:r w:rsidR="00001419" w:rsidRPr="00001419">
        <w:rPr>
          <w:rFonts w:asciiTheme="minorHAnsi" w:hAnsiTheme="minorHAnsi"/>
          <w:vertAlign w:val="superscript"/>
        </w:rPr>
        <w:t>2</w:t>
      </w:r>
      <w:r>
        <w:rPr>
          <w:rFonts w:asciiTheme="minorHAnsi" w:hAnsiTheme="minorHAnsi"/>
        </w:rPr>
        <w:t xml:space="preserve"> </w:t>
      </w:r>
      <w:r w:rsidR="00CA6491">
        <w:rPr>
          <w:rFonts w:asciiTheme="minorHAnsi" w:hAnsiTheme="minorHAnsi"/>
        </w:rPr>
        <w:t xml:space="preserve">open space </w:t>
      </w:r>
      <w:r>
        <w:rPr>
          <w:rFonts w:asciiTheme="minorHAnsi" w:hAnsiTheme="minorHAnsi"/>
        </w:rPr>
        <w:t>found largely in the North London borough</w:t>
      </w:r>
      <w:r w:rsidR="00CA6491">
        <w:rPr>
          <w:rFonts w:asciiTheme="minorHAnsi" w:hAnsiTheme="minorHAnsi"/>
        </w:rPr>
        <w:t>s</w:t>
      </w:r>
      <w:r>
        <w:rPr>
          <w:rFonts w:asciiTheme="minorHAnsi" w:hAnsiTheme="minorHAnsi"/>
        </w:rPr>
        <w:t xml:space="preserve"> of Camden</w:t>
      </w:r>
      <w:r w:rsidR="00CA6491">
        <w:rPr>
          <w:rFonts w:asciiTheme="minorHAnsi" w:hAnsiTheme="minorHAnsi"/>
        </w:rPr>
        <w:t xml:space="preserve"> and Barnet</w:t>
      </w:r>
      <w:r>
        <w:rPr>
          <w:rFonts w:asciiTheme="minorHAnsi" w:hAnsiTheme="minorHAnsi"/>
        </w:rPr>
        <w:t xml:space="preserve">. Since 1989 it has been managed by the City of London Corporation as </w:t>
      </w:r>
      <w:r w:rsidR="00CA6491">
        <w:rPr>
          <w:rFonts w:asciiTheme="minorHAnsi" w:hAnsiTheme="minorHAnsi"/>
        </w:rPr>
        <w:t>a public open space</w:t>
      </w:r>
      <w:r>
        <w:rPr>
          <w:rFonts w:asciiTheme="minorHAnsi" w:hAnsiTheme="minorHAnsi"/>
        </w:rPr>
        <w:t xml:space="preserve">. The Heath combines </w:t>
      </w:r>
      <w:r w:rsidR="00001419">
        <w:rPr>
          <w:rFonts w:asciiTheme="minorHAnsi" w:hAnsiTheme="minorHAnsi"/>
        </w:rPr>
        <w:t>a variety of different landscape types, such as open grassland, heath, woodlands, hills and marshes, with extensive human use through open air swimming in some of the ponds and play areas for children as well as extensive networks of walking paths. The Heath is also a refuge for a variety of wildlife, with many species of birds, mammals, amphibians and invertebrates calling it home.</w:t>
      </w:r>
    </w:p>
    <w:p w:rsidR="00BC7FC4" w:rsidRDefault="00BC7FC4" w:rsidP="005A4996">
      <w:pPr>
        <w:spacing w:after="120" w:line="312" w:lineRule="auto"/>
        <w:rPr>
          <w:rFonts w:asciiTheme="minorHAnsi" w:hAnsiTheme="minorHAnsi"/>
        </w:rPr>
      </w:pPr>
      <w:r>
        <w:rPr>
          <w:rFonts w:asciiTheme="minorHAnsi" w:hAnsiTheme="minorHAnsi"/>
          <w:noProof/>
          <w:lang w:eastAsia="en-GB"/>
        </w:rPr>
        <w:drawing>
          <wp:inline distT="0" distB="0" distL="0" distR="0" wp14:anchorId="34A51585" wp14:editId="3C374D82">
            <wp:extent cx="5141778" cy="4425774"/>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2393" cy="4426303"/>
                    </a:xfrm>
                    <a:prstGeom prst="rect">
                      <a:avLst/>
                    </a:prstGeom>
                    <a:noFill/>
                  </pic:spPr>
                </pic:pic>
              </a:graphicData>
            </a:graphic>
          </wp:inline>
        </w:drawing>
      </w:r>
    </w:p>
    <w:p w:rsidR="00B070FF" w:rsidRDefault="00B070FF" w:rsidP="005A4996">
      <w:pPr>
        <w:spacing w:after="120" w:line="312" w:lineRule="auto"/>
        <w:rPr>
          <w:rFonts w:asciiTheme="minorHAnsi" w:hAnsiTheme="minorHAnsi"/>
        </w:rPr>
      </w:pPr>
      <w:r>
        <w:rPr>
          <w:rFonts w:asciiTheme="minorHAnsi" w:hAnsiTheme="minorHAnsi"/>
        </w:rPr>
        <w:t>The location of Hampstead Heath</w:t>
      </w:r>
    </w:p>
    <w:p w:rsidR="00B070FF" w:rsidRDefault="00B070FF" w:rsidP="005A4996">
      <w:pPr>
        <w:spacing w:after="120" w:line="312" w:lineRule="auto"/>
        <w:rPr>
          <w:rFonts w:asciiTheme="minorHAnsi" w:hAnsiTheme="minorHAnsi"/>
        </w:rPr>
      </w:pPr>
    </w:p>
    <w:p w:rsidR="000F75B4" w:rsidRDefault="00001419" w:rsidP="00213D3C">
      <w:pPr>
        <w:spacing w:after="120" w:line="312" w:lineRule="auto"/>
        <w:jc w:val="both"/>
        <w:rPr>
          <w:rFonts w:asciiTheme="minorHAnsi" w:hAnsiTheme="minorHAnsi"/>
        </w:rPr>
      </w:pPr>
      <w:r>
        <w:rPr>
          <w:rFonts w:asciiTheme="minorHAnsi" w:hAnsiTheme="minorHAnsi"/>
        </w:rPr>
        <w:t xml:space="preserve">Originally, </w:t>
      </w:r>
      <w:r w:rsidR="00350A03">
        <w:rPr>
          <w:rFonts w:asciiTheme="minorHAnsi" w:hAnsiTheme="minorHAnsi"/>
        </w:rPr>
        <w:t xml:space="preserve">some of </w:t>
      </w:r>
      <w:r>
        <w:rPr>
          <w:rFonts w:asciiTheme="minorHAnsi" w:hAnsiTheme="minorHAnsi"/>
        </w:rPr>
        <w:t xml:space="preserve">the ponds, which </w:t>
      </w:r>
      <w:r w:rsidR="00213D3C">
        <w:rPr>
          <w:rFonts w:asciiTheme="minorHAnsi" w:hAnsiTheme="minorHAnsi"/>
        </w:rPr>
        <w:t xml:space="preserve">number </w:t>
      </w:r>
      <w:r>
        <w:rPr>
          <w:rFonts w:asciiTheme="minorHAnsi" w:hAnsiTheme="minorHAnsi"/>
        </w:rPr>
        <w:t>over thirty, were dug in order to provide and secure drinking water for the local population by storing water from the River Fleet that flowed from the Heath to Blackfriars where it met the River Thames</w:t>
      </w:r>
      <w:r w:rsidR="00C42C94">
        <w:rPr>
          <w:rFonts w:asciiTheme="minorHAnsi" w:hAnsiTheme="minorHAnsi"/>
        </w:rPr>
        <w:t>, but which is now subterranean</w:t>
      </w:r>
      <w:r>
        <w:rPr>
          <w:rFonts w:asciiTheme="minorHAnsi" w:hAnsiTheme="minorHAnsi"/>
        </w:rPr>
        <w:t>. With the development of more advanced piped water through London, the ponds were no longer needed for this purpose and became recreational sites</w:t>
      </w:r>
      <w:r w:rsidR="00132384">
        <w:rPr>
          <w:rFonts w:asciiTheme="minorHAnsi" w:hAnsiTheme="minorHAnsi"/>
        </w:rPr>
        <w:t>.</w:t>
      </w:r>
    </w:p>
    <w:p w:rsidR="00C42C94" w:rsidRDefault="00C42C94" w:rsidP="00213D3C">
      <w:pPr>
        <w:spacing w:after="120" w:line="312" w:lineRule="auto"/>
        <w:jc w:val="both"/>
        <w:rPr>
          <w:rFonts w:asciiTheme="minorHAnsi" w:hAnsiTheme="minorHAnsi"/>
        </w:rPr>
      </w:pPr>
    </w:p>
    <w:p w:rsidR="000F75B4" w:rsidRPr="000F75B4" w:rsidRDefault="000F75B4" w:rsidP="00213D3C">
      <w:pPr>
        <w:spacing w:after="120" w:line="312" w:lineRule="auto"/>
        <w:jc w:val="both"/>
        <w:rPr>
          <w:rFonts w:asciiTheme="minorHAnsi" w:hAnsiTheme="minorHAnsi"/>
          <w:b/>
        </w:rPr>
      </w:pPr>
      <w:r w:rsidRPr="000F75B4">
        <w:rPr>
          <w:rFonts w:asciiTheme="minorHAnsi" w:hAnsiTheme="minorHAnsi"/>
          <w:b/>
        </w:rPr>
        <w:t>What is the Hampstead Heath Ponds Project?</w:t>
      </w:r>
    </w:p>
    <w:p w:rsidR="000F75B4" w:rsidRDefault="00213D3C" w:rsidP="00213D3C">
      <w:pPr>
        <w:spacing w:after="120" w:line="312" w:lineRule="auto"/>
        <w:jc w:val="both"/>
        <w:rPr>
          <w:rFonts w:asciiTheme="minorHAnsi" w:hAnsiTheme="minorHAnsi"/>
        </w:rPr>
      </w:pPr>
      <w:r>
        <w:rPr>
          <w:rFonts w:asciiTheme="minorHAnsi" w:hAnsiTheme="minorHAnsi"/>
        </w:rPr>
        <w:lastRenderedPageBreak/>
        <w:t>Due to their size, three of the ponds are large enough to be classified as reservoirs</w:t>
      </w:r>
      <w:r w:rsidR="00FE1475">
        <w:rPr>
          <w:rFonts w:asciiTheme="minorHAnsi" w:hAnsiTheme="minorHAnsi"/>
        </w:rPr>
        <w:t xml:space="preserve"> under the 1975 Reservoirs Act</w:t>
      </w:r>
      <w:r>
        <w:rPr>
          <w:rFonts w:asciiTheme="minorHAnsi" w:hAnsiTheme="minorHAnsi"/>
        </w:rPr>
        <w:t xml:space="preserve"> and this means that specific legislation applies to their management. </w:t>
      </w:r>
      <w:r w:rsidR="00FE1475">
        <w:rPr>
          <w:rFonts w:asciiTheme="minorHAnsi" w:hAnsiTheme="minorHAnsi"/>
        </w:rPr>
        <w:t xml:space="preserve">Experts’ interpretation of this legislation </w:t>
      </w:r>
      <w:r>
        <w:rPr>
          <w:rFonts w:asciiTheme="minorHAnsi" w:hAnsiTheme="minorHAnsi"/>
        </w:rPr>
        <w:t>states that the City of London Corporation have to make the ponds’ earth dams safer to prevent them from being breached in an extreme rain event</w:t>
      </w:r>
      <w:r w:rsidR="00C42C94">
        <w:rPr>
          <w:rFonts w:asciiTheme="minorHAnsi" w:hAnsiTheme="minorHAnsi"/>
        </w:rPr>
        <w:t xml:space="preserve"> – an important consideration given that there is currently a four percent chance that overtopping will occur in a single year</w:t>
      </w:r>
      <w:r>
        <w:rPr>
          <w:rFonts w:asciiTheme="minorHAnsi" w:hAnsiTheme="minorHAnsi"/>
        </w:rPr>
        <w:t xml:space="preserve">. Improvements to the dams would ensure that the </w:t>
      </w:r>
      <w:r w:rsidR="00350A03">
        <w:rPr>
          <w:rFonts w:asciiTheme="minorHAnsi" w:hAnsiTheme="minorHAnsi"/>
        </w:rPr>
        <w:t xml:space="preserve">City of London Corporation </w:t>
      </w:r>
      <w:r>
        <w:rPr>
          <w:rFonts w:asciiTheme="minorHAnsi" w:hAnsiTheme="minorHAnsi"/>
        </w:rPr>
        <w:t>remains able to minimise damage to life, property, and transport networks in the area.</w:t>
      </w:r>
    </w:p>
    <w:p w:rsidR="00DB4F58" w:rsidRDefault="00DB4F58" w:rsidP="00213D3C">
      <w:pPr>
        <w:spacing w:after="120" w:line="312" w:lineRule="auto"/>
        <w:jc w:val="both"/>
        <w:rPr>
          <w:rFonts w:asciiTheme="minorHAnsi" w:hAnsiTheme="minorHAnsi"/>
        </w:rPr>
      </w:pPr>
    </w:p>
    <w:p w:rsidR="000F75B4" w:rsidRPr="000F75B4" w:rsidRDefault="000F75B4" w:rsidP="00213D3C">
      <w:pPr>
        <w:spacing w:after="120" w:line="312" w:lineRule="auto"/>
        <w:jc w:val="both"/>
        <w:rPr>
          <w:rFonts w:asciiTheme="minorHAnsi" w:hAnsiTheme="minorHAnsi"/>
          <w:b/>
        </w:rPr>
      </w:pPr>
      <w:r w:rsidRPr="000F75B4">
        <w:rPr>
          <w:rFonts w:asciiTheme="minorHAnsi" w:hAnsiTheme="minorHAnsi"/>
          <w:b/>
        </w:rPr>
        <w:t xml:space="preserve">Why has </w:t>
      </w:r>
      <w:r w:rsidR="00213D3C">
        <w:rPr>
          <w:rFonts w:asciiTheme="minorHAnsi" w:hAnsiTheme="minorHAnsi"/>
          <w:b/>
        </w:rPr>
        <w:t>the Project</w:t>
      </w:r>
      <w:r w:rsidRPr="000F75B4">
        <w:rPr>
          <w:rFonts w:asciiTheme="minorHAnsi" w:hAnsiTheme="minorHAnsi"/>
          <w:b/>
        </w:rPr>
        <w:t xml:space="preserve"> caused so much controversy?</w:t>
      </w:r>
    </w:p>
    <w:p w:rsidR="000F75B4" w:rsidRDefault="00213D3C" w:rsidP="00213D3C">
      <w:pPr>
        <w:spacing w:after="120" w:line="312" w:lineRule="auto"/>
        <w:jc w:val="both"/>
        <w:rPr>
          <w:rFonts w:asciiTheme="minorHAnsi" w:hAnsiTheme="minorHAnsi"/>
        </w:rPr>
      </w:pPr>
      <w:r>
        <w:rPr>
          <w:rFonts w:asciiTheme="minorHAnsi" w:hAnsiTheme="minorHAnsi"/>
        </w:rPr>
        <w:t xml:space="preserve">The City of London Corporation has a duty of care towards the Heath and its ponds through the 1871 Hampstead Heath Act. </w:t>
      </w:r>
      <w:r w:rsidR="009556DC">
        <w:rPr>
          <w:rFonts w:asciiTheme="minorHAnsi" w:hAnsiTheme="minorHAnsi"/>
        </w:rPr>
        <w:t xml:space="preserve">This means that changes to the earth dams cannot be made without also considering the impact any changes would have on every other part of the Heath, including how members of the public are able to access and use the ponds. The Heath is extremely popular with </w:t>
      </w:r>
      <w:r w:rsidR="00B070FF">
        <w:rPr>
          <w:rFonts w:asciiTheme="minorHAnsi" w:hAnsiTheme="minorHAnsi"/>
        </w:rPr>
        <w:t xml:space="preserve">both </w:t>
      </w:r>
      <w:r w:rsidR="009556DC">
        <w:rPr>
          <w:rFonts w:asciiTheme="minorHAnsi" w:hAnsiTheme="minorHAnsi"/>
        </w:rPr>
        <w:t xml:space="preserve">local residents </w:t>
      </w:r>
      <w:r w:rsidR="00B070FF">
        <w:rPr>
          <w:rFonts w:asciiTheme="minorHAnsi" w:hAnsiTheme="minorHAnsi"/>
        </w:rPr>
        <w:t xml:space="preserve">and with people from further afield (an estimated 7.2 million visits to the Heath are made every year) </w:t>
      </w:r>
      <w:r w:rsidR="009556DC">
        <w:rPr>
          <w:rFonts w:asciiTheme="minorHAnsi" w:hAnsiTheme="minorHAnsi"/>
        </w:rPr>
        <w:t>and represents a very well loved piece of the capital.</w:t>
      </w:r>
    </w:p>
    <w:p w:rsidR="009556DC" w:rsidRDefault="009556DC" w:rsidP="00213D3C">
      <w:pPr>
        <w:spacing w:after="120" w:line="312" w:lineRule="auto"/>
        <w:jc w:val="both"/>
        <w:rPr>
          <w:rFonts w:asciiTheme="minorHAnsi" w:hAnsiTheme="minorHAnsi"/>
        </w:rPr>
      </w:pPr>
      <w:r>
        <w:rPr>
          <w:rFonts w:asciiTheme="minorHAnsi" w:hAnsiTheme="minorHAnsi"/>
        </w:rPr>
        <w:t>Many people who have an interest in the future of the Heath have shown concern about the impact any changes might have on wildlife as well as the level of disruption to the</w:t>
      </w:r>
      <w:r w:rsidR="009E469D">
        <w:rPr>
          <w:rFonts w:asciiTheme="minorHAnsi" w:hAnsiTheme="minorHAnsi"/>
        </w:rPr>
        <w:t xml:space="preserve"> human</w:t>
      </w:r>
      <w:r>
        <w:rPr>
          <w:rFonts w:asciiTheme="minorHAnsi" w:hAnsiTheme="minorHAnsi"/>
        </w:rPr>
        <w:t xml:space="preserve"> use of the Heath that might come about as a result of the works themselves. </w:t>
      </w:r>
      <w:r w:rsidR="00AE5BB6">
        <w:rPr>
          <w:rFonts w:asciiTheme="minorHAnsi" w:hAnsiTheme="minorHAnsi"/>
        </w:rPr>
        <w:t xml:space="preserve">(For further information on local opposition to this project please see the reports in the local High and Ham newspaper.) </w:t>
      </w:r>
    </w:p>
    <w:p w:rsidR="000F75B4" w:rsidRDefault="000F75B4" w:rsidP="00213D3C">
      <w:pPr>
        <w:spacing w:after="120" w:line="312" w:lineRule="auto"/>
        <w:jc w:val="both"/>
        <w:rPr>
          <w:rFonts w:asciiTheme="minorHAnsi" w:hAnsiTheme="minorHAnsi"/>
        </w:rPr>
      </w:pPr>
    </w:p>
    <w:p w:rsidR="000F75B4" w:rsidRPr="000F75B4" w:rsidRDefault="00213D3C" w:rsidP="00213D3C">
      <w:pPr>
        <w:spacing w:after="120" w:line="312" w:lineRule="auto"/>
        <w:jc w:val="both"/>
        <w:rPr>
          <w:rFonts w:asciiTheme="minorHAnsi" w:hAnsiTheme="minorHAnsi"/>
          <w:b/>
        </w:rPr>
      </w:pPr>
      <w:r>
        <w:rPr>
          <w:rFonts w:asciiTheme="minorHAnsi" w:hAnsiTheme="minorHAnsi"/>
          <w:b/>
        </w:rPr>
        <w:t>What is happening to the ponds?</w:t>
      </w:r>
    </w:p>
    <w:p w:rsidR="000F75B4" w:rsidRDefault="00213D3C" w:rsidP="00213D3C">
      <w:pPr>
        <w:spacing w:after="120" w:line="312" w:lineRule="auto"/>
        <w:jc w:val="both"/>
        <w:rPr>
          <w:rFonts w:asciiTheme="minorHAnsi" w:hAnsiTheme="minorHAnsi"/>
        </w:rPr>
      </w:pPr>
      <w:r>
        <w:rPr>
          <w:rFonts w:asciiTheme="minorHAnsi" w:hAnsiTheme="minorHAnsi"/>
        </w:rPr>
        <w:t>In order to comply with both the 1975 Reservoir Act and the 1871 Hampstead Heath Act, the City of London Corporation has had to plan the works extremely carefully.</w:t>
      </w:r>
      <w:r w:rsidR="009E469D">
        <w:rPr>
          <w:rFonts w:asciiTheme="minorHAnsi" w:hAnsiTheme="minorHAnsi"/>
        </w:rPr>
        <w:t xml:space="preserve"> In the end, they saw the works as an opportunity to make some substantial enhancements to the Heath and the ponds,</w:t>
      </w:r>
      <w:r w:rsidR="00C16425">
        <w:rPr>
          <w:rFonts w:asciiTheme="minorHAnsi" w:hAnsiTheme="minorHAnsi"/>
        </w:rPr>
        <w:t xml:space="preserve"> while meeting the</w:t>
      </w:r>
      <w:r w:rsidR="009E469D">
        <w:rPr>
          <w:rFonts w:asciiTheme="minorHAnsi" w:hAnsiTheme="minorHAnsi"/>
        </w:rPr>
        <w:t xml:space="preserve"> requirements that were needed to satisfy the foci of the legislative acts.</w:t>
      </w:r>
    </w:p>
    <w:p w:rsidR="006A2AD0" w:rsidRDefault="009E469D" w:rsidP="00213D3C">
      <w:pPr>
        <w:spacing w:after="120" w:line="312" w:lineRule="auto"/>
        <w:jc w:val="both"/>
        <w:rPr>
          <w:rFonts w:asciiTheme="minorHAnsi" w:hAnsiTheme="minorHAnsi"/>
        </w:rPr>
      </w:pPr>
      <w:r>
        <w:rPr>
          <w:rFonts w:asciiTheme="minorHAnsi" w:hAnsiTheme="minorHAnsi"/>
        </w:rPr>
        <w:t xml:space="preserve">The earthen banks that hold the water in the linked sets of ponds are not what one might normally think of as dams, but their structure and composition make them far easier to alter than </w:t>
      </w:r>
      <w:r w:rsidR="000A5E14">
        <w:rPr>
          <w:rFonts w:asciiTheme="minorHAnsi" w:hAnsiTheme="minorHAnsi"/>
        </w:rPr>
        <w:t>formations made with more unnatural materials. The individual plan of works to the ponds</w:t>
      </w:r>
      <w:r w:rsidR="0046580B">
        <w:rPr>
          <w:rFonts w:asciiTheme="minorHAnsi" w:hAnsiTheme="minorHAnsi"/>
        </w:rPr>
        <w:t>, their dams</w:t>
      </w:r>
      <w:r w:rsidR="000A5E14">
        <w:rPr>
          <w:rFonts w:asciiTheme="minorHAnsi" w:hAnsiTheme="minorHAnsi"/>
        </w:rPr>
        <w:t xml:space="preserve"> and the landscaping around them is extensive, with </w:t>
      </w:r>
      <w:r w:rsidR="00350A03">
        <w:rPr>
          <w:rFonts w:asciiTheme="minorHAnsi" w:hAnsiTheme="minorHAnsi"/>
        </w:rPr>
        <w:t xml:space="preserve">work taking place in 12 locations over 18 months </w:t>
      </w:r>
      <w:r w:rsidR="0046580B">
        <w:rPr>
          <w:rFonts w:asciiTheme="minorHAnsi" w:hAnsiTheme="minorHAnsi"/>
        </w:rPr>
        <w:t xml:space="preserve">(starting in </w:t>
      </w:r>
      <w:r w:rsidR="009C7D90">
        <w:rPr>
          <w:rFonts w:asciiTheme="minorHAnsi" w:hAnsiTheme="minorHAnsi"/>
        </w:rPr>
        <w:t xml:space="preserve">spring </w:t>
      </w:r>
      <w:r w:rsidR="0046580B">
        <w:rPr>
          <w:rFonts w:asciiTheme="minorHAnsi" w:hAnsiTheme="minorHAnsi"/>
        </w:rPr>
        <w:t>2015) which the City of London Corporation propose it will take for the works to be completed</w:t>
      </w:r>
      <w:r w:rsidR="000A5E14">
        <w:rPr>
          <w:rFonts w:asciiTheme="minorHAnsi" w:hAnsiTheme="minorHAnsi"/>
        </w:rPr>
        <w:t xml:space="preserve">. In particular, the Model Boating Pond, in the centre of the more easterly Highgate chain of ponds, will see a greater concentration of the works as its size and position make it more resilient to changes than the ponds with more environment sensitivity. </w:t>
      </w:r>
      <w:r w:rsidR="00C42C94">
        <w:rPr>
          <w:rFonts w:asciiTheme="minorHAnsi" w:hAnsiTheme="minorHAnsi"/>
        </w:rPr>
        <w:t xml:space="preserve">It is also the least natural of the ponds and the City of London Corporation </w:t>
      </w:r>
      <w:r w:rsidR="006A2AD0">
        <w:rPr>
          <w:rFonts w:asciiTheme="minorHAnsi" w:hAnsiTheme="minorHAnsi"/>
        </w:rPr>
        <w:t>has been keen to ‘soften’ the look and feel of this pond; allowing it to better fit amongst its surrounding.</w:t>
      </w:r>
    </w:p>
    <w:p w:rsidR="00727BEA" w:rsidRDefault="000A5E14" w:rsidP="00213D3C">
      <w:pPr>
        <w:spacing w:after="120" w:line="312" w:lineRule="auto"/>
        <w:jc w:val="both"/>
        <w:rPr>
          <w:rFonts w:asciiTheme="minorHAnsi" w:hAnsiTheme="minorHAnsi"/>
        </w:rPr>
      </w:pPr>
      <w:r>
        <w:rPr>
          <w:rFonts w:asciiTheme="minorHAnsi" w:hAnsiTheme="minorHAnsi"/>
        </w:rPr>
        <w:t xml:space="preserve">The dam here will be raised by two and a half metres, with new, water friendly vegetation being planted along its edges and new footpaths being placed both at pond side and on the top of the dam. On the edges of many of the other ponds, grass-covered spill ways will be landscaped into </w:t>
      </w:r>
      <w:r>
        <w:rPr>
          <w:rFonts w:asciiTheme="minorHAnsi" w:hAnsiTheme="minorHAnsi"/>
        </w:rPr>
        <w:lastRenderedPageBreak/>
        <w:t>place to allow excess water</w:t>
      </w:r>
      <w:r w:rsidR="00356BE7">
        <w:rPr>
          <w:rFonts w:asciiTheme="minorHAnsi" w:hAnsiTheme="minorHAnsi"/>
        </w:rPr>
        <w:t xml:space="preserve"> to move from one pond to the next without causing damage to the earth dam</w:t>
      </w:r>
      <w:r>
        <w:rPr>
          <w:rFonts w:asciiTheme="minorHAnsi" w:hAnsiTheme="minorHAnsi"/>
        </w:rPr>
        <w:t xml:space="preserve"> and at the same time not prevent people who use the Heath from continuing to do so.</w:t>
      </w:r>
    </w:p>
    <w:p w:rsidR="006A2AD0" w:rsidRDefault="006A2AD0" w:rsidP="00213D3C">
      <w:pPr>
        <w:spacing w:after="120" w:line="312" w:lineRule="auto"/>
        <w:jc w:val="both"/>
        <w:rPr>
          <w:rFonts w:asciiTheme="minorHAnsi" w:hAnsiTheme="minorHAnsi"/>
        </w:rPr>
      </w:pPr>
    </w:p>
    <w:p w:rsidR="009579D4" w:rsidRDefault="009579D4" w:rsidP="009579D4">
      <w:pPr>
        <w:spacing w:after="120" w:line="312" w:lineRule="auto"/>
        <w:jc w:val="both"/>
        <w:rPr>
          <w:rFonts w:asciiTheme="minorHAnsi" w:hAnsiTheme="minorHAnsi"/>
        </w:rPr>
      </w:pPr>
      <w:r>
        <w:rPr>
          <w:rFonts w:asciiTheme="minorHAnsi" w:hAnsiTheme="minorHAnsi"/>
          <w:noProof/>
          <w:lang w:eastAsia="en-GB"/>
        </w:rPr>
        <w:drawing>
          <wp:inline distT="0" distB="0" distL="0" distR="0" wp14:anchorId="30A544ED" wp14:editId="4F5203A0">
            <wp:extent cx="6189009" cy="462664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0688" cy="4627895"/>
                    </a:xfrm>
                    <a:prstGeom prst="rect">
                      <a:avLst/>
                    </a:prstGeom>
                    <a:noFill/>
                  </pic:spPr>
                </pic:pic>
              </a:graphicData>
            </a:graphic>
          </wp:inline>
        </w:drawing>
      </w:r>
    </w:p>
    <w:p w:rsidR="009579D4" w:rsidRDefault="009579D4" w:rsidP="009579D4">
      <w:pPr>
        <w:spacing w:after="120" w:line="312" w:lineRule="auto"/>
        <w:jc w:val="both"/>
        <w:rPr>
          <w:rFonts w:asciiTheme="minorHAnsi" w:hAnsiTheme="minorHAnsi"/>
        </w:rPr>
      </w:pPr>
      <w:r>
        <w:rPr>
          <w:rFonts w:asciiTheme="minorHAnsi" w:hAnsiTheme="minorHAnsi"/>
        </w:rPr>
        <w:t>The new design features of the Model Boating Pond looking east</w:t>
      </w:r>
    </w:p>
    <w:p w:rsidR="009579D4" w:rsidRDefault="009579D4" w:rsidP="009579D4">
      <w:pPr>
        <w:spacing w:after="120" w:line="312" w:lineRule="auto"/>
        <w:jc w:val="both"/>
        <w:rPr>
          <w:rFonts w:asciiTheme="minorHAnsi" w:hAnsiTheme="minorHAnsi"/>
        </w:rPr>
      </w:pPr>
      <w:r>
        <w:rPr>
          <w:rFonts w:asciiTheme="minorHAnsi" w:hAnsiTheme="minorHAnsi"/>
        </w:rPr>
        <w:t>(Source: Interpretation from City of London Corporation)</w:t>
      </w:r>
    </w:p>
    <w:p w:rsidR="009579D4" w:rsidRDefault="009579D4" w:rsidP="00213D3C">
      <w:pPr>
        <w:spacing w:after="120" w:line="312" w:lineRule="auto"/>
        <w:jc w:val="both"/>
        <w:rPr>
          <w:rFonts w:asciiTheme="minorHAnsi" w:hAnsiTheme="minorHAnsi"/>
        </w:rPr>
      </w:pPr>
    </w:p>
    <w:p w:rsidR="0046580B" w:rsidRDefault="0046580B" w:rsidP="00213D3C">
      <w:pPr>
        <w:spacing w:after="120" w:line="312" w:lineRule="auto"/>
        <w:jc w:val="both"/>
        <w:rPr>
          <w:rFonts w:asciiTheme="minorHAnsi" w:hAnsiTheme="minorHAnsi"/>
        </w:rPr>
      </w:pPr>
      <w:r>
        <w:rPr>
          <w:rFonts w:asciiTheme="minorHAnsi" w:hAnsiTheme="minorHAnsi"/>
        </w:rPr>
        <w:t xml:space="preserve">At the </w:t>
      </w:r>
      <w:proofErr w:type="spellStart"/>
      <w:r>
        <w:rPr>
          <w:rFonts w:asciiTheme="minorHAnsi" w:hAnsiTheme="minorHAnsi"/>
        </w:rPr>
        <w:t>Catchpit</w:t>
      </w:r>
      <w:proofErr w:type="spellEnd"/>
      <w:r>
        <w:rPr>
          <w:rFonts w:asciiTheme="minorHAnsi" w:hAnsiTheme="minorHAnsi"/>
        </w:rPr>
        <w:t xml:space="preserve"> Valley, in the more westerly Hampstead chain of ponds, a new 5.6m high grass embankment will be created,</w:t>
      </w:r>
      <w:r w:rsidR="00356BE7">
        <w:rPr>
          <w:rFonts w:asciiTheme="minorHAnsi" w:hAnsiTheme="minorHAnsi"/>
        </w:rPr>
        <w:t xml:space="preserve"> forming a dry dam.</w:t>
      </w:r>
      <w:r w:rsidR="006A2AD0">
        <w:rPr>
          <w:rFonts w:asciiTheme="minorHAnsi" w:hAnsiTheme="minorHAnsi"/>
        </w:rPr>
        <w:t xml:space="preserve"> F</w:t>
      </w:r>
      <w:r>
        <w:rPr>
          <w:rFonts w:asciiTheme="minorHAnsi" w:hAnsiTheme="minorHAnsi"/>
        </w:rPr>
        <w:t>or the most part this will be obscured by the woodland already in place there.</w:t>
      </w:r>
    </w:p>
    <w:p w:rsidR="000F75B4" w:rsidRDefault="000F75B4" w:rsidP="00213D3C">
      <w:pPr>
        <w:spacing w:after="120" w:line="312" w:lineRule="auto"/>
        <w:jc w:val="both"/>
        <w:rPr>
          <w:rFonts w:asciiTheme="minorHAnsi" w:hAnsiTheme="minorHAnsi"/>
        </w:rPr>
      </w:pPr>
    </w:p>
    <w:p w:rsidR="000F75B4" w:rsidRPr="000F75B4" w:rsidRDefault="000F75B4" w:rsidP="00213D3C">
      <w:pPr>
        <w:spacing w:after="120" w:line="312" w:lineRule="auto"/>
        <w:jc w:val="both"/>
        <w:rPr>
          <w:rFonts w:asciiTheme="minorHAnsi" w:hAnsiTheme="minorHAnsi"/>
          <w:b/>
        </w:rPr>
      </w:pPr>
      <w:r w:rsidRPr="000F75B4">
        <w:rPr>
          <w:rFonts w:asciiTheme="minorHAnsi" w:hAnsiTheme="minorHAnsi"/>
          <w:b/>
        </w:rPr>
        <w:t>What impact will the Project have environmentally?</w:t>
      </w:r>
    </w:p>
    <w:p w:rsidR="000F75B4" w:rsidRDefault="00EA6CA6" w:rsidP="00213D3C">
      <w:pPr>
        <w:spacing w:after="120" w:line="312" w:lineRule="auto"/>
        <w:jc w:val="both"/>
        <w:rPr>
          <w:rFonts w:asciiTheme="minorHAnsi" w:hAnsiTheme="minorHAnsi"/>
        </w:rPr>
      </w:pPr>
      <w:r>
        <w:rPr>
          <w:rFonts w:asciiTheme="minorHAnsi" w:hAnsiTheme="minorHAnsi"/>
        </w:rPr>
        <w:t>The Project has been designed with minimal tree removal at the heart of its plans and while it is inevitable that some vegetation will be lost due to the works, new planting has also been included to counterbalance this. The installation of reed beds will act as new habitat zone for birds, amphibians and invertebrates and the total increase in wetland habitats across the whole Heath will provide greater space for aquatic ecosystems to become more viable. The reed beds will also act as natural filtration systems for the pollutants that make their way into the ponds, cleaning the water and enhancing the quality of the freshwater environment.</w:t>
      </w:r>
    </w:p>
    <w:p w:rsidR="00EA6CA6" w:rsidRDefault="00EA6CA6" w:rsidP="00213D3C">
      <w:pPr>
        <w:spacing w:after="120" w:line="312" w:lineRule="auto"/>
        <w:jc w:val="both"/>
        <w:rPr>
          <w:rFonts w:asciiTheme="minorHAnsi" w:hAnsiTheme="minorHAnsi"/>
        </w:rPr>
      </w:pPr>
      <w:r>
        <w:rPr>
          <w:rFonts w:asciiTheme="minorHAnsi" w:hAnsiTheme="minorHAnsi"/>
        </w:rPr>
        <w:t xml:space="preserve">The </w:t>
      </w:r>
      <w:r w:rsidR="009D44CC">
        <w:rPr>
          <w:rFonts w:asciiTheme="minorHAnsi" w:hAnsiTheme="minorHAnsi"/>
        </w:rPr>
        <w:t>new dams have been designed to be in keeping with the natural landscape and to continue to use the same materials such as earth and clay as when they were first built. Artists’ impressions of the dams and the changes they make to the size of the ponds show that although in some cases there are some dramatic changes, if done sensitively, the Project should not detract from the natural feel of the Heath.</w:t>
      </w:r>
    </w:p>
    <w:p w:rsidR="00727BEA" w:rsidRDefault="00727BEA" w:rsidP="00727BEA">
      <w:pPr>
        <w:spacing w:after="120" w:line="312" w:lineRule="auto"/>
        <w:jc w:val="both"/>
        <w:rPr>
          <w:rFonts w:asciiTheme="minorHAnsi" w:hAnsiTheme="minorHAnsi"/>
        </w:rPr>
      </w:pPr>
      <w:r>
        <w:rPr>
          <w:noProof/>
          <w:lang w:eastAsia="en-GB"/>
        </w:rPr>
        <w:drawing>
          <wp:inline distT="0" distB="0" distL="0" distR="0" wp14:anchorId="1861EE90" wp14:editId="0009D133">
            <wp:extent cx="4191000" cy="2183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blip>
                    <a:srcRect l="15264" t="12699" r="13699" b="28680"/>
                    <a:stretch/>
                  </pic:blipFill>
                  <pic:spPr bwMode="auto">
                    <a:xfrm>
                      <a:off x="0" y="0"/>
                      <a:ext cx="4198778" cy="2187231"/>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rsidR="00727BEA" w:rsidRDefault="00727BEA" w:rsidP="00727BEA">
      <w:pPr>
        <w:spacing w:after="120" w:line="312" w:lineRule="auto"/>
        <w:jc w:val="both"/>
        <w:rPr>
          <w:rFonts w:asciiTheme="minorHAnsi" w:hAnsiTheme="minorHAnsi"/>
        </w:rPr>
      </w:pPr>
      <w:r>
        <w:rPr>
          <w:rFonts w:asciiTheme="minorHAnsi" w:hAnsiTheme="minorHAnsi"/>
        </w:rPr>
        <w:t>Model Boating Pond looking south before works completed</w:t>
      </w:r>
    </w:p>
    <w:p w:rsidR="00727BEA" w:rsidRDefault="00727BEA" w:rsidP="00727BEA">
      <w:pPr>
        <w:spacing w:after="120" w:line="312" w:lineRule="auto"/>
        <w:jc w:val="both"/>
        <w:rPr>
          <w:rFonts w:asciiTheme="minorHAnsi" w:hAnsiTheme="minorHAnsi"/>
        </w:rPr>
      </w:pPr>
      <w:r>
        <w:rPr>
          <w:noProof/>
          <w:lang w:eastAsia="en-GB"/>
        </w:rPr>
        <w:drawing>
          <wp:inline distT="0" distB="0" distL="0" distR="0" wp14:anchorId="13AB3E90" wp14:editId="2B8BD429">
            <wp:extent cx="4191000" cy="218751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5460" t="13047" r="13796" b="28854"/>
                    <a:stretch/>
                  </pic:blipFill>
                  <pic:spPr bwMode="auto">
                    <a:xfrm>
                      <a:off x="0" y="0"/>
                      <a:ext cx="4189011" cy="2186479"/>
                    </a:xfrm>
                    <a:prstGeom prst="rect">
                      <a:avLst/>
                    </a:prstGeom>
                    <a:ln>
                      <a:noFill/>
                    </a:ln>
                    <a:extLst>
                      <a:ext uri="{53640926-AAD7-44D8-BBD7-CCE9431645EC}">
                        <a14:shadowObscured xmlns:a14="http://schemas.microsoft.com/office/drawing/2010/main"/>
                      </a:ext>
                    </a:extLst>
                  </pic:spPr>
                </pic:pic>
              </a:graphicData>
            </a:graphic>
          </wp:inline>
        </w:drawing>
      </w:r>
    </w:p>
    <w:p w:rsidR="00727BEA" w:rsidRDefault="00727BEA" w:rsidP="00727BEA">
      <w:pPr>
        <w:spacing w:after="120" w:line="312" w:lineRule="auto"/>
        <w:jc w:val="both"/>
        <w:rPr>
          <w:rFonts w:asciiTheme="minorHAnsi" w:hAnsiTheme="minorHAnsi"/>
        </w:rPr>
      </w:pPr>
      <w:r>
        <w:rPr>
          <w:rFonts w:asciiTheme="minorHAnsi" w:hAnsiTheme="minorHAnsi"/>
        </w:rPr>
        <w:t>Model Boating Pond looking south after works completed</w:t>
      </w:r>
    </w:p>
    <w:p w:rsidR="00B070FF" w:rsidRDefault="00B070FF" w:rsidP="00727BEA">
      <w:pPr>
        <w:spacing w:after="120" w:line="312" w:lineRule="auto"/>
        <w:jc w:val="both"/>
        <w:rPr>
          <w:rFonts w:asciiTheme="minorHAnsi" w:hAnsiTheme="minorHAnsi"/>
        </w:rPr>
      </w:pPr>
      <w:r>
        <w:rPr>
          <w:rFonts w:asciiTheme="minorHAnsi" w:hAnsiTheme="minorHAnsi"/>
        </w:rPr>
        <w:t>(Source: City of London Corporation</w:t>
      </w:r>
      <w:proofErr w:type="gramStart"/>
      <w:r>
        <w:rPr>
          <w:rFonts w:asciiTheme="minorHAnsi" w:hAnsiTheme="minorHAnsi"/>
        </w:rPr>
        <w:t>)</w:t>
      </w:r>
      <w:r w:rsidR="0058578F">
        <w:rPr>
          <w:rFonts w:asciiTheme="minorHAnsi" w:hAnsiTheme="minorHAnsi"/>
        </w:rPr>
        <w:t xml:space="preserve">  </w:t>
      </w:r>
      <w:proofErr w:type="gramEnd"/>
      <w:r w:rsidR="0058578F">
        <w:rPr>
          <w:rFonts w:asciiTheme="minorHAnsi" w:hAnsiTheme="minorHAnsi"/>
          <w:sz w:val="18"/>
        </w:rPr>
        <w:fldChar w:fldCharType="begin"/>
      </w:r>
      <w:r w:rsidR="0058578F">
        <w:rPr>
          <w:rFonts w:asciiTheme="minorHAnsi" w:hAnsiTheme="minorHAnsi"/>
          <w:sz w:val="18"/>
        </w:rPr>
        <w:instrText xml:space="preserve"> HYPERLINK "</w:instrText>
      </w:r>
      <w:r w:rsidR="0058578F" w:rsidRPr="0058578F">
        <w:rPr>
          <w:rFonts w:asciiTheme="minorHAnsi" w:hAnsiTheme="minorHAnsi"/>
          <w:sz w:val="18"/>
        </w:rPr>
        <w:instrText>http://www.cityoflondon.gov.uk/things-to-do/green-spaces/hampstead-heath/ponds-project/Pages/Before-and-after-images-of-the-proposals.aspx</w:instrText>
      </w:r>
      <w:r w:rsidR="0058578F">
        <w:rPr>
          <w:rFonts w:asciiTheme="minorHAnsi" w:hAnsiTheme="minorHAnsi"/>
          <w:sz w:val="18"/>
        </w:rPr>
        <w:instrText xml:space="preserve">" </w:instrText>
      </w:r>
      <w:r w:rsidR="0058578F">
        <w:rPr>
          <w:rFonts w:asciiTheme="minorHAnsi" w:hAnsiTheme="minorHAnsi"/>
          <w:sz w:val="18"/>
        </w:rPr>
        <w:fldChar w:fldCharType="separate"/>
      </w:r>
      <w:r w:rsidR="0058578F" w:rsidRPr="006D3A16">
        <w:rPr>
          <w:rStyle w:val="Hyperlink"/>
          <w:rFonts w:asciiTheme="minorHAnsi" w:hAnsiTheme="minorHAnsi"/>
          <w:sz w:val="18"/>
        </w:rPr>
        <w:t>http://www.cityoflondon.gov.uk/things-to-do/green-spaces/hampstead-heath/ponds-project/Pages/Before-and-after-images-of-the-proposals.aspx</w:t>
      </w:r>
      <w:r w:rsidR="0058578F">
        <w:rPr>
          <w:rFonts w:asciiTheme="minorHAnsi" w:hAnsiTheme="minorHAnsi"/>
          <w:sz w:val="18"/>
        </w:rPr>
        <w:fldChar w:fldCharType="end"/>
      </w:r>
      <w:r w:rsidR="0058578F">
        <w:rPr>
          <w:rFonts w:asciiTheme="minorHAnsi" w:hAnsiTheme="minorHAnsi"/>
          <w:sz w:val="18"/>
        </w:rPr>
        <w:t xml:space="preserve"> </w:t>
      </w:r>
      <w:bookmarkStart w:id="0" w:name="_GoBack"/>
      <w:bookmarkEnd w:id="0"/>
    </w:p>
    <w:p w:rsidR="000F75B4" w:rsidRDefault="000F75B4" w:rsidP="00213D3C">
      <w:pPr>
        <w:spacing w:after="120" w:line="312" w:lineRule="auto"/>
        <w:jc w:val="both"/>
        <w:rPr>
          <w:rFonts w:asciiTheme="minorHAnsi" w:hAnsiTheme="minorHAnsi"/>
        </w:rPr>
      </w:pPr>
    </w:p>
    <w:p w:rsidR="000F75B4" w:rsidRPr="000F75B4" w:rsidRDefault="000F75B4" w:rsidP="00213D3C">
      <w:pPr>
        <w:spacing w:after="120" w:line="312" w:lineRule="auto"/>
        <w:jc w:val="both"/>
        <w:rPr>
          <w:rFonts w:asciiTheme="minorHAnsi" w:hAnsiTheme="minorHAnsi"/>
          <w:b/>
        </w:rPr>
      </w:pPr>
      <w:r w:rsidRPr="000F75B4">
        <w:rPr>
          <w:rFonts w:asciiTheme="minorHAnsi" w:hAnsiTheme="minorHAnsi"/>
          <w:b/>
        </w:rPr>
        <w:t>What impact will the Project have socially?</w:t>
      </w:r>
    </w:p>
    <w:p w:rsidR="009411BB" w:rsidRDefault="009411BB" w:rsidP="00213D3C">
      <w:pPr>
        <w:spacing w:after="120" w:line="312" w:lineRule="auto"/>
        <w:jc w:val="both"/>
        <w:rPr>
          <w:rFonts w:asciiTheme="minorHAnsi" w:hAnsiTheme="minorHAnsi"/>
        </w:rPr>
      </w:pPr>
      <w:r>
        <w:rPr>
          <w:rFonts w:asciiTheme="minorHAnsi" w:hAnsiTheme="minorHAnsi"/>
        </w:rPr>
        <w:t>The raised paths around the Heath are thought to not only enhance the views available to walkers but increase the ways they can enjoy the ponds. The water in the ponds is likely to be cleaner, making it safer and more attractive to people who use them for swimming –</w:t>
      </w:r>
      <w:r w:rsidR="00984E2D">
        <w:rPr>
          <w:rFonts w:asciiTheme="minorHAnsi" w:hAnsiTheme="minorHAnsi"/>
        </w:rPr>
        <w:t xml:space="preserve"> over </w:t>
      </w:r>
      <w:r w:rsidR="00B070FF">
        <w:rPr>
          <w:rFonts w:asciiTheme="minorHAnsi" w:hAnsiTheme="minorHAnsi"/>
        </w:rPr>
        <w:t xml:space="preserve">750,000 visits are made to the </w:t>
      </w:r>
      <w:r w:rsidR="003E665F">
        <w:rPr>
          <w:rFonts w:asciiTheme="minorHAnsi" w:hAnsiTheme="minorHAnsi"/>
        </w:rPr>
        <w:t>bathing p</w:t>
      </w:r>
      <w:r w:rsidR="00B070FF">
        <w:rPr>
          <w:rFonts w:asciiTheme="minorHAnsi" w:hAnsiTheme="minorHAnsi"/>
        </w:rPr>
        <w:t>onds for this purpose every year</w:t>
      </w:r>
      <w:r w:rsidR="00BC78CD">
        <w:rPr>
          <w:rFonts w:asciiTheme="minorHAnsi" w:hAnsiTheme="minorHAnsi"/>
        </w:rPr>
        <w:t xml:space="preserve">. </w:t>
      </w:r>
      <w:r w:rsidR="003E665F">
        <w:rPr>
          <w:rFonts w:asciiTheme="minorHAnsi" w:hAnsiTheme="minorHAnsi"/>
        </w:rPr>
        <w:t xml:space="preserve">In </w:t>
      </w:r>
      <w:r w:rsidR="00BC78CD">
        <w:rPr>
          <w:rFonts w:asciiTheme="minorHAnsi" w:hAnsiTheme="minorHAnsi"/>
        </w:rPr>
        <w:t xml:space="preserve">the </w:t>
      </w:r>
      <w:r w:rsidR="003E665F">
        <w:rPr>
          <w:rFonts w:asciiTheme="minorHAnsi" w:hAnsiTheme="minorHAnsi"/>
        </w:rPr>
        <w:t xml:space="preserve">eighteen months </w:t>
      </w:r>
      <w:r w:rsidR="00BC78CD">
        <w:rPr>
          <w:rFonts w:asciiTheme="minorHAnsi" w:hAnsiTheme="minorHAnsi"/>
        </w:rPr>
        <w:t>in which the works are scheduled, every effort has been made to keep as much of the Heath open as possible, though inevitably some ponds will be closed to swimming as works are completed.</w:t>
      </w:r>
      <w:r w:rsidR="00984E2D">
        <w:rPr>
          <w:rFonts w:asciiTheme="minorHAnsi" w:hAnsiTheme="minorHAnsi"/>
        </w:rPr>
        <w:t xml:space="preserve"> </w:t>
      </w:r>
    </w:p>
    <w:p w:rsidR="009D44CC" w:rsidRDefault="009D44CC" w:rsidP="00213D3C">
      <w:pPr>
        <w:spacing w:after="120" w:line="312" w:lineRule="auto"/>
        <w:jc w:val="both"/>
        <w:rPr>
          <w:rFonts w:asciiTheme="minorHAnsi" w:hAnsiTheme="minorHAnsi"/>
        </w:rPr>
      </w:pPr>
      <w:r>
        <w:rPr>
          <w:rFonts w:asciiTheme="minorHAnsi" w:hAnsiTheme="minorHAnsi"/>
        </w:rPr>
        <w:t xml:space="preserve">More than anything else, the Project is designed to make the Heath and the surrounding residential areas less prone to flooding and with this at its core, one might think of the other social impacts simply as additional advantages. </w:t>
      </w:r>
      <w:r w:rsidR="006A2AD0">
        <w:rPr>
          <w:rFonts w:asciiTheme="minorHAnsi" w:hAnsiTheme="minorHAnsi"/>
        </w:rPr>
        <w:t xml:space="preserve">Though </w:t>
      </w:r>
      <w:r w:rsidR="00B467F1">
        <w:rPr>
          <w:rFonts w:asciiTheme="minorHAnsi" w:hAnsiTheme="minorHAnsi"/>
        </w:rPr>
        <w:t xml:space="preserve">the last time the Heath and the surrounding area </w:t>
      </w:r>
      <w:r w:rsidR="006A2AD0">
        <w:rPr>
          <w:rFonts w:asciiTheme="minorHAnsi" w:hAnsiTheme="minorHAnsi"/>
        </w:rPr>
        <w:t>experienced a major flood was in 1975, the</w:t>
      </w:r>
      <w:r w:rsidR="00350A03">
        <w:rPr>
          <w:rFonts w:asciiTheme="minorHAnsi" w:hAnsiTheme="minorHAnsi"/>
        </w:rPr>
        <w:t xml:space="preserve"> ponds have overtopped as recently as 2010</w:t>
      </w:r>
      <w:r w:rsidR="006A2AD0">
        <w:rPr>
          <w:rFonts w:asciiTheme="minorHAnsi" w:hAnsiTheme="minorHAnsi"/>
        </w:rPr>
        <w:t xml:space="preserve">. Despite this, many </w:t>
      </w:r>
      <w:r w:rsidR="009411BB">
        <w:rPr>
          <w:rFonts w:asciiTheme="minorHAnsi" w:hAnsiTheme="minorHAnsi"/>
        </w:rPr>
        <w:t>residents are unconvinced of the need for higher levels of defence</w:t>
      </w:r>
      <w:r w:rsidR="006A2AD0">
        <w:rPr>
          <w:rFonts w:asciiTheme="minorHAnsi" w:hAnsiTheme="minorHAnsi"/>
        </w:rPr>
        <w:t>.</w:t>
      </w:r>
      <w:r w:rsidR="00984E2D">
        <w:rPr>
          <w:rFonts w:asciiTheme="minorHAnsi" w:hAnsiTheme="minorHAnsi"/>
        </w:rPr>
        <w:t xml:space="preserve"> </w:t>
      </w:r>
      <w:r w:rsidR="009411BB">
        <w:rPr>
          <w:rFonts w:asciiTheme="minorHAnsi" w:hAnsiTheme="minorHAnsi"/>
        </w:rPr>
        <w:t>On the other hand, with many people in the area living in basement flats, even a minor flood could have far reaching consequences</w:t>
      </w:r>
      <w:r w:rsidR="00984E2D">
        <w:rPr>
          <w:rFonts w:asciiTheme="minorHAnsi" w:hAnsiTheme="minorHAnsi"/>
        </w:rPr>
        <w:t xml:space="preserve"> financially and without such defence, insurance costs against flooding will </w:t>
      </w:r>
      <w:proofErr w:type="gramStart"/>
      <w:r w:rsidR="00984E2D">
        <w:rPr>
          <w:rFonts w:asciiTheme="minorHAnsi" w:hAnsiTheme="minorHAnsi"/>
        </w:rPr>
        <w:t>rise</w:t>
      </w:r>
      <w:proofErr w:type="gramEnd"/>
      <w:r w:rsidR="009411BB">
        <w:rPr>
          <w:rFonts w:asciiTheme="minorHAnsi" w:hAnsiTheme="minorHAnsi"/>
        </w:rPr>
        <w:t>.</w:t>
      </w:r>
    </w:p>
    <w:p w:rsidR="009D44CC" w:rsidRDefault="009D44CC" w:rsidP="00213D3C">
      <w:pPr>
        <w:spacing w:after="120" w:line="312" w:lineRule="auto"/>
        <w:jc w:val="both"/>
        <w:rPr>
          <w:rFonts w:asciiTheme="minorHAnsi" w:hAnsiTheme="minorHAnsi"/>
        </w:rPr>
      </w:pPr>
    </w:p>
    <w:p w:rsidR="000F75B4" w:rsidRPr="000F75B4" w:rsidRDefault="000F75B4" w:rsidP="00213D3C">
      <w:pPr>
        <w:spacing w:after="120" w:line="312" w:lineRule="auto"/>
        <w:jc w:val="both"/>
        <w:rPr>
          <w:rFonts w:asciiTheme="minorHAnsi" w:hAnsiTheme="minorHAnsi"/>
          <w:b/>
        </w:rPr>
      </w:pPr>
      <w:r w:rsidRPr="000F75B4">
        <w:rPr>
          <w:rFonts w:asciiTheme="minorHAnsi" w:hAnsiTheme="minorHAnsi"/>
          <w:b/>
        </w:rPr>
        <w:t>What impact will the Project have economically?</w:t>
      </w:r>
    </w:p>
    <w:p w:rsidR="0071170A" w:rsidRDefault="00BC78CD" w:rsidP="005A052F">
      <w:pPr>
        <w:spacing w:after="120" w:line="312" w:lineRule="auto"/>
        <w:jc w:val="both"/>
        <w:rPr>
          <w:rFonts w:asciiTheme="minorHAnsi" w:hAnsiTheme="minorHAnsi"/>
        </w:rPr>
      </w:pPr>
      <w:r>
        <w:rPr>
          <w:rFonts w:asciiTheme="minorHAnsi" w:hAnsiTheme="minorHAnsi"/>
        </w:rPr>
        <w:t>The whole Project is estimated to cost around £</w:t>
      </w:r>
      <w:r w:rsidR="00ED6FAE">
        <w:rPr>
          <w:rFonts w:asciiTheme="minorHAnsi" w:hAnsiTheme="minorHAnsi"/>
        </w:rPr>
        <w:t xml:space="preserve">21 </w:t>
      </w:r>
      <w:r>
        <w:rPr>
          <w:rFonts w:asciiTheme="minorHAnsi" w:hAnsiTheme="minorHAnsi"/>
        </w:rPr>
        <w:t>million</w:t>
      </w:r>
      <w:r w:rsidR="008C4227">
        <w:rPr>
          <w:rFonts w:asciiTheme="minorHAnsi" w:hAnsiTheme="minorHAnsi"/>
        </w:rPr>
        <w:t>.</w:t>
      </w:r>
      <w:r>
        <w:rPr>
          <w:rFonts w:asciiTheme="minorHAnsi" w:hAnsiTheme="minorHAnsi"/>
        </w:rPr>
        <w:t xml:space="preserve"> </w:t>
      </w:r>
      <w:r w:rsidR="008C4227">
        <w:rPr>
          <w:rFonts w:asciiTheme="minorHAnsi" w:hAnsiTheme="minorHAnsi"/>
        </w:rPr>
        <w:t xml:space="preserve"> This cost </w:t>
      </w:r>
      <w:r>
        <w:rPr>
          <w:rFonts w:asciiTheme="minorHAnsi" w:hAnsiTheme="minorHAnsi"/>
        </w:rPr>
        <w:t xml:space="preserve">has been </w:t>
      </w:r>
      <w:r w:rsidR="008C4227">
        <w:rPr>
          <w:rFonts w:asciiTheme="minorHAnsi" w:hAnsiTheme="minorHAnsi"/>
        </w:rPr>
        <w:t xml:space="preserve">covered </w:t>
      </w:r>
      <w:r>
        <w:rPr>
          <w:rFonts w:asciiTheme="minorHAnsi" w:hAnsiTheme="minorHAnsi"/>
        </w:rPr>
        <w:t>by the City of London</w:t>
      </w:r>
      <w:r w:rsidR="009579D4">
        <w:rPr>
          <w:rFonts w:asciiTheme="minorHAnsi" w:hAnsiTheme="minorHAnsi"/>
        </w:rPr>
        <w:t xml:space="preserve"> Corporation</w:t>
      </w:r>
      <w:r>
        <w:rPr>
          <w:rFonts w:asciiTheme="minorHAnsi" w:hAnsiTheme="minorHAnsi"/>
        </w:rPr>
        <w:t xml:space="preserve">, independent of local authority funding. Some local commentators have suggested that the improvements to the ponds may cause a small increase in local house prices, while others recognise that because of the specialist nature of the </w:t>
      </w:r>
      <w:r w:rsidR="00847873">
        <w:rPr>
          <w:rFonts w:asciiTheme="minorHAnsi" w:hAnsiTheme="minorHAnsi"/>
        </w:rPr>
        <w:t>Project</w:t>
      </w:r>
      <w:r>
        <w:rPr>
          <w:rFonts w:asciiTheme="minorHAnsi" w:hAnsiTheme="minorHAnsi"/>
        </w:rPr>
        <w:t>, few local people will be employed in the work itself</w:t>
      </w:r>
      <w:r w:rsidR="00847873">
        <w:rPr>
          <w:rFonts w:asciiTheme="minorHAnsi" w:hAnsiTheme="minorHAnsi"/>
        </w:rPr>
        <w:t>; it instead being put to out to tender to those able to complete the project to time and monetary budgets</w:t>
      </w:r>
      <w:r>
        <w:rPr>
          <w:rFonts w:asciiTheme="minorHAnsi" w:hAnsiTheme="minorHAnsi"/>
        </w:rPr>
        <w:t>.</w:t>
      </w:r>
    </w:p>
    <w:p w:rsidR="005A052F" w:rsidRPr="00855BCD" w:rsidRDefault="005A052F"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9579D4">
        <w:rPr>
          <w:rFonts w:asciiTheme="minorHAnsi" w:hAnsiTheme="minorHAnsi"/>
          <w:b/>
        </w:rPr>
        <w:t>60 second guides</w:t>
      </w:r>
    </w:p>
    <w:p w:rsidR="009579D4" w:rsidRDefault="009579D4" w:rsidP="009579D4">
      <w:pPr>
        <w:spacing w:after="120" w:line="312" w:lineRule="auto"/>
        <w:rPr>
          <w:rFonts w:asciiTheme="minorHAnsi" w:hAnsiTheme="minorHAnsi"/>
        </w:rPr>
      </w:pPr>
      <w:r>
        <w:rPr>
          <w:rFonts w:asciiTheme="minorHAnsi" w:hAnsiTheme="minorHAnsi"/>
        </w:rPr>
        <w:t xml:space="preserve">Ways to prepare for a </w:t>
      </w:r>
      <w:proofErr w:type="gramStart"/>
      <w:r>
        <w:rPr>
          <w:rFonts w:asciiTheme="minorHAnsi" w:hAnsiTheme="minorHAnsi"/>
        </w:rPr>
        <w:t xml:space="preserve">flood  </w:t>
      </w:r>
      <w:proofErr w:type="gramEnd"/>
      <w:r>
        <w:rPr>
          <w:rFonts w:asciiTheme="minorHAnsi" w:hAnsiTheme="minorHAnsi"/>
        </w:rPr>
        <w:fldChar w:fldCharType="begin"/>
      </w:r>
      <w:r>
        <w:rPr>
          <w:rFonts w:asciiTheme="minorHAnsi" w:hAnsiTheme="minorHAnsi"/>
        </w:rPr>
        <w:instrText xml:space="preserve"> HYPERLINK "</w:instrText>
      </w:r>
      <w:r w:rsidRPr="009579D4">
        <w:rPr>
          <w:rFonts w:asciiTheme="minorHAnsi" w:hAnsiTheme="minorHAnsi"/>
        </w:rPr>
        <w:instrText>http://www.21stcenturychallenges.org/60-seconds/ways-to-prepare-for-a-flood/</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http://www.21stcenturychallenges.org/60-seconds/ways-to-prepare-for-a-flood/</w:t>
      </w:r>
      <w:r>
        <w:rPr>
          <w:rFonts w:asciiTheme="minorHAnsi" w:hAnsiTheme="minorHAnsi"/>
        </w:rPr>
        <w:fldChar w:fldCharType="end"/>
      </w:r>
    </w:p>
    <w:p w:rsidR="009579D4" w:rsidRDefault="009579D4" w:rsidP="009579D4">
      <w:pPr>
        <w:spacing w:after="120" w:line="312" w:lineRule="auto"/>
        <w:rPr>
          <w:rFonts w:asciiTheme="minorHAnsi" w:hAnsiTheme="minorHAnsi"/>
        </w:rPr>
      </w:pPr>
      <w:r>
        <w:rPr>
          <w:rFonts w:asciiTheme="minorHAnsi" w:hAnsiTheme="minorHAnsi"/>
        </w:rPr>
        <w:t xml:space="preserve">Surface water </w:t>
      </w:r>
      <w:proofErr w:type="gramStart"/>
      <w:r>
        <w:rPr>
          <w:rFonts w:asciiTheme="minorHAnsi" w:hAnsiTheme="minorHAnsi"/>
        </w:rPr>
        <w:t xml:space="preserve">flooding  </w:t>
      </w:r>
      <w:proofErr w:type="gramEnd"/>
      <w:r>
        <w:rPr>
          <w:rFonts w:asciiTheme="minorHAnsi" w:hAnsiTheme="minorHAnsi"/>
        </w:rPr>
        <w:fldChar w:fldCharType="begin"/>
      </w:r>
      <w:r>
        <w:rPr>
          <w:rFonts w:asciiTheme="minorHAnsi" w:hAnsiTheme="minorHAnsi"/>
        </w:rPr>
        <w:instrText xml:space="preserve"> HYPERLINK "</w:instrText>
      </w:r>
      <w:r w:rsidRPr="009579D4">
        <w:rPr>
          <w:rFonts w:asciiTheme="minorHAnsi" w:hAnsiTheme="minorHAnsi"/>
        </w:rPr>
        <w:instrText>http://www.21stcenturychallenges.org/60-seconds/surface-water-flooding/</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http://www.21stcenturychallenges.org/60-seconds/surface-water-flooding/</w:t>
      </w:r>
      <w:r>
        <w:rPr>
          <w:rFonts w:asciiTheme="minorHAnsi" w:hAnsiTheme="minorHAnsi"/>
        </w:rPr>
        <w:fldChar w:fldCharType="end"/>
      </w:r>
      <w:r>
        <w:rPr>
          <w:rFonts w:asciiTheme="minorHAnsi" w:hAnsiTheme="minorHAnsi"/>
        </w:rPr>
        <w:t xml:space="preserve"> </w:t>
      </w:r>
    </w:p>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CD12A0">
        <w:rPr>
          <w:rFonts w:asciiTheme="minorHAnsi" w:hAnsiTheme="minorHAnsi"/>
          <w:b/>
        </w:rPr>
        <w:t>Articles</w:t>
      </w:r>
    </w:p>
    <w:p w:rsidR="00DE04D4" w:rsidRDefault="00DE04D4" w:rsidP="009579D4">
      <w:pPr>
        <w:spacing w:after="120" w:line="312" w:lineRule="auto"/>
        <w:rPr>
          <w:rFonts w:asciiTheme="minorHAnsi" w:hAnsiTheme="minorHAnsi"/>
        </w:rPr>
      </w:pPr>
      <w:r>
        <w:rPr>
          <w:rFonts w:asciiTheme="minorHAnsi" w:hAnsiTheme="minorHAnsi"/>
        </w:rPr>
        <w:t xml:space="preserve">What is at risk if London floods?  </w:t>
      </w:r>
      <w:hyperlink r:id="rId11" w:history="1">
        <w:r w:rsidRPr="001F279F">
          <w:rPr>
            <w:rStyle w:val="Hyperlink"/>
            <w:rFonts w:asciiTheme="minorHAnsi" w:hAnsiTheme="minorHAnsi"/>
          </w:rPr>
          <w:t>http://www.21stcenturychallenges.org/focus/what-is-at-risk-if-london-floods/</w:t>
        </w:r>
      </w:hyperlink>
    </w:p>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DE04D4">
        <w:rPr>
          <w:rFonts w:asciiTheme="minorHAnsi" w:hAnsiTheme="minorHAnsi"/>
          <w:b/>
        </w:rPr>
        <w:t>Ask the Experts</w:t>
      </w:r>
    </w:p>
    <w:p w:rsidR="009579D4" w:rsidRDefault="009579D4" w:rsidP="009579D4">
      <w:pPr>
        <w:spacing w:after="120" w:line="312" w:lineRule="auto"/>
        <w:rPr>
          <w:rFonts w:asciiTheme="minorHAnsi" w:hAnsiTheme="minorHAnsi"/>
        </w:rPr>
      </w:pPr>
      <w:r>
        <w:rPr>
          <w:rFonts w:asciiTheme="minorHAnsi" w:hAnsiTheme="minorHAnsi"/>
        </w:rPr>
        <w:t xml:space="preserve">Professor Alan </w:t>
      </w:r>
      <w:proofErr w:type="spellStart"/>
      <w:r>
        <w:rPr>
          <w:rFonts w:asciiTheme="minorHAnsi" w:hAnsiTheme="minorHAnsi"/>
        </w:rPr>
        <w:t>Werritty</w:t>
      </w:r>
      <w:proofErr w:type="spellEnd"/>
      <w:r>
        <w:rPr>
          <w:rFonts w:asciiTheme="minorHAnsi" w:hAnsiTheme="minorHAnsi"/>
        </w:rPr>
        <w:t xml:space="preserve"> on Flooding </w:t>
      </w:r>
      <w:hyperlink r:id="rId12" w:history="1">
        <w:r w:rsidRPr="001F279F">
          <w:rPr>
            <w:rStyle w:val="Hyperlink"/>
            <w:rFonts w:asciiTheme="minorHAnsi" w:hAnsiTheme="minorHAnsi"/>
          </w:rPr>
          <w:t>http://www.geographyinthenews.rgs.org/interviews/article/default.aspx?id=1882</w:t>
        </w:r>
      </w:hyperlink>
      <w:r>
        <w:rPr>
          <w:rFonts w:asciiTheme="minorHAnsi" w:hAnsiTheme="minorHAnsi"/>
        </w:rPr>
        <w:t xml:space="preserve"> </w:t>
      </w:r>
    </w:p>
    <w:p w:rsidR="009579D4" w:rsidRDefault="00DE04D4" w:rsidP="009579D4">
      <w:pPr>
        <w:spacing w:after="120" w:line="312" w:lineRule="auto"/>
        <w:rPr>
          <w:rFonts w:asciiTheme="minorHAnsi" w:hAnsiTheme="minorHAnsi"/>
        </w:rPr>
      </w:pPr>
      <w:r>
        <w:rPr>
          <w:rFonts w:asciiTheme="minorHAnsi" w:hAnsiTheme="minorHAnsi"/>
        </w:rPr>
        <w:t xml:space="preserve">Meg Game on Hampstead Heath </w:t>
      </w:r>
      <w:proofErr w:type="gramStart"/>
      <w:r>
        <w:rPr>
          <w:rFonts w:asciiTheme="minorHAnsi" w:hAnsiTheme="minorHAnsi"/>
        </w:rPr>
        <w:t>ecology  [</w:t>
      </w:r>
      <w:proofErr w:type="gramEnd"/>
      <w:r>
        <w:rPr>
          <w:rFonts w:asciiTheme="minorHAnsi" w:hAnsiTheme="minorHAnsi"/>
        </w:rPr>
        <w:t>link to come]</w:t>
      </w:r>
    </w:p>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DE04D4">
        <w:rPr>
          <w:rFonts w:asciiTheme="minorHAnsi" w:hAnsiTheme="minorHAnsi"/>
          <w:b/>
        </w:rPr>
        <w:t>Case Studies</w:t>
      </w:r>
    </w:p>
    <w:p w:rsidR="00DE04D4" w:rsidRDefault="00DE04D4" w:rsidP="009579D4">
      <w:pPr>
        <w:spacing w:after="120" w:line="312" w:lineRule="auto"/>
        <w:rPr>
          <w:rFonts w:asciiTheme="minorHAnsi" w:hAnsiTheme="minorHAnsi"/>
        </w:rPr>
      </w:pPr>
      <w:r>
        <w:rPr>
          <w:rFonts w:asciiTheme="minorHAnsi" w:hAnsiTheme="minorHAnsi"/>
        </w:rPr>
        <w:t xml:space="preserve">Coastal surges and flooding in the </w:t>
      </w:r>
      <w:proofErr w:type="gramStart"/>
      <w:r>
        <w:rPr>
          <w:rFonts w:asciiTheme="minorHAnsi" w:hAnsiTheme="minorHAnsi"/>
        </w:rPr>
        <w:t xml:space="preserve">UK  </w:t>
      </w:r>
      <w:proofErr w:type="gramEnd"/>
      <w:r>
        <w:rPr>
          <w:rFonts w:asciiTheme="minorHAnsi" w:hAnsiTheme="minorHAnsi"/>
        </w:rPr>
        <w:fldChar w:fldCharType="begin"/>
      </w:r>
      <w:r>
        <w:rPr>
          <w:rFonts w:asciiTheme="minorHAnsi" w:hAnsiTheme="minorHAnsi"/>
        </w:rPr>
        <w:instrText xml:space="preserve"> HYPERLINK "</w:instrText>
      </w:r>
      <w:r w:rsidRPr="00DE04D4">
        <w:rPr>
          <w:rFonts w:asciiTheme="minorHAnsi" w:hAnsiTheme="minorHAnsi"/>
        </w:rPr>
        <w:instrText>http://www.geographyinthenews.rgs.org/member/newscasestudies/article/?id=1944</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http://www.geographyinthenews.rgs.org/member/newscasestudies/article/?id=1944</w:t>
      </w:r>
      <w:r>
        <w:rPr>
          <w:rFonts w:asciiTheme="minorHAnsi" w:hAnsiTheme="minorHAnsi"/>
        </w:rPr>
        <w:fldChar w:fldCharType="end"/>
      </w:r>
      <w:r>
        <w:rPr>
          <w:rFonts w:asciiTheme="minorHAnsi" w:hAnsiTheme="minorHAnsi"/>
        </w:rPr>
        <w:t xml:space="preserve"> </w:t>
      </w:r>
    </w:p>
    <w:p w:rsidR="00DE04D4" w:rsidRDefault="00DE04D4" w:rsidP="009579D4">
      <w:pPr>
        <w:spacing w:after="120" w:line="312" w:lineRule="auto"/>
        <w:rPr>
          <w:rFonts w:asciiTheme="minorHAnsi" w:hAnsiTheme="minorHAnsi"/>
        </w:rPr>
      </w:pPr>
      <w:r>
        <w:rPr>
          <w:rFonts w:asciiTheme="minorHAnsi" w:hAnsiTheme="minorHAnsi"/>
        </w:rPr>
        <w:t xml:space="preserve">Flooding in </w:t>
      </w:r>
      <w:proofErr w:type="spellStart"/>
      <w:proofErr w:type="gramStart"/>
      <w:r>
        <w:rPr>
          <w:rFonts w:asciiTheme="minorHAnsi" w:hAnsiTheme="minorHAnsi"/>
        </w:rPr>
        <w:t>Boscastle</w:t>
      </w:r>
      <w:proofErr w:type="spellEnd"/>
      <w:r>
        <w:rPr>
          <w:rFonts w:asciiTheme="minorHAnsi" w:hAnsiTheme="minorHAnsi"/>
        </w:rPr>
        <w:t xml:space="preserve">  </w:t>
      </w:r>
      <w:proofErr w:type="gramEnd"/>
      <w:r>
        <w:rPr>
          <w:rFonts w:asciiTheme="minorHAnsi" w:hAnsiTheme="minorHAnsi"/>
        </w:rPr>
        <w:fldChar w:fldCharType="begin"/>
      </w:r>
      <w:r>
        <w:rPr>
          <w:rFonts w:asciiTheme="minorHAnsi" w:hAnsiTheme="minorHAnsi"/>
        </w:rPr>
        <w:instrText xml:space="preserve"> HYPERLINK "</w:instrText>
      </w:r>
      <w:r w:rsidRPr="00DE04D4">
        <w:rPr>
          <w:rFonts w:asciiTheme="minorHAnsi" w:hAnsiTheme="minorHAnsi"/>
        </w:rPr>
        <w:instrText>http://www.geographyinthenews.rgs.org/newscasestudies/article/?id=300</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http://www.geographyinthenews.rgs.org/newscasestudies/article/?id=300</w:t>
      </w:r>
      <w:r>
        <w:rPr>
          <w:rFonts w:asciiTheme="minorHAnsi" w:hAnsiTheme="minorHAnsi"/>
        </w:rPr>
        <w:fldChar w:fldCharType="end"/>
      </w:r>
    </w:p>
    <w:p w:rsidR="00DE04D4" w:rsidRDefault="00DE04D4" w:rsidP="009579D4">
      <w:pPr>
        <w:spacing w:after="120" w:line="312" w:lineRule="auto"/>
        <w:rPr>
          <w:rFonts w:asciiTheme="minorHAnsi" w:hAnsiTheme="minorHAnsi"/>
        </w:rPr>
      </w:pPr>
      <w:r>
        <w:rPr>
          <w:rFonts w:asciiTheme="minorHAnsi" w:hAnsiTheme="minorHAnsi"/>
        </w:rPr>
        <w:t xml:space="preserve">Flooding in the </w:t>
      </w:r>
      <w:proofErr w:type="gramStart"/>
      <w:r>
        <w:rPr>
          <w:rFonts w:asciiTheme="minorHAnsi" w:hAnsiTheme="minorHAnsi"/>
        </w:rPr>
        <w:t xml:space="preserve">UK  </w:t>
      </w:r>
      <w:proofErr w:type="gramEnd"/>
      <w:r>
        <w:rPr>
          <w:rFonts w:asciiTheme="minorHAnsi" w:hAnsiTheme="minorHAnsi"/>
        </w:rPr>
        <w:fldChar w:fldCharType="begin"/>
      </w:r>
      <w:r>
        <w:rPr>
          <w:rFonts w:asciiTheme="minorHAnsi" w:hAnsiTheme="minorHAnsi"/>
        </w:rPr>
        <w:instrText xml:space="preserve"> HYPERLINK "</w:instrText>
      </w:r>
      <w:r w:rsidRPr="00DE04D4">
        <w:rPr>
          <w:rFonts w:asciiTheme="minorHAnsi" w:hAnsiTheme="minorHAnsi"/>
        </w:rPr>
        <w:instrText>http://www.geographyinthenews.rgs.org/newscasestudies/article/?id=411</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http://www.geographyinthenews.rgs.org/newscasestudies/article/?id=411</w:t>
      </w:r>
      <w:r>
        <w:rPr>
          <w:rFonts w:asciiTheme="minorHAnsi" w:hAnsiTheme="minorHAnsi"/>
        </w:rPr>
        <w:fldChar w:fldCharType="end"/>
      </w:r>
      <w:r>
        <w:rPr>
          <w:rFonts w:asciiTheme="minorHAnsi" w:hAnsiTheme="minorHAnsi"/>
        </w:rPr>
        <w:t xml:space="preserve">  </w:t>
      </w:r>
    </w:p>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CD12A0">
        <w:rPr>
          <w:rFonts w:asciiTheme="minorHAnsi" w:hAnsiTheme="minorHAnsi"/>
          <w:b/>
        </w:rPr>
        <w:t>Curriculum Links</w:t>
      </w:r>
    </w:p>
    <w:tbl>
      <w:tblPr>
        <w:tblStyle w:val="TableGrid"/>
        <w:tblW w:w="9747" w:type="dxa"/>
        <w:tblLook w:val="04A0" w:firstRow="1" w:lastRow="0" w:firstColumn="1" w:lastColumn="0" w:noHBand="0" w:noVBand="1"/>
      </w:tblPr>
      <w:tblGrid>
        <w:gridCol w:w="1809"/>
        <w:gridCol w:w="7938"/>
      </w:tblGrid>
      <w:tr w:rsidR="000F75B4" w:rsidTr="0089447D">
        <w:tc>
          <w:tcPr>
            <w:tcW w:w="1809" w:type="dxa"/>
          </w:tcPr>
          <w:p w:rsidR="000F75B4" w:rsidRPr="00CD12A0" w:rsidRDefault="000F75B4" w:rsidP="009579D4">
            <w:pPr>
              <w:rPr>
                <w:rFonts w:asciiTheme="minorHAnsi" w:hAnsiTheme="minorHAnsi"/>
                <w:sz w:val="22"/>
                <w:szCs w:val="22"/>
              </w:rPr>
            </w:pPr>
          </w:p>
          <w:p w:rsidR="000F75B4" w:rsidRPr="00CD12A0" w:rsidRDefault="000F75B4" w:rsidP="009579D4">
            <w:pPr>
              <w:rPr>
                <w:rFonts w:asciiTheme="minorHAnsi" w:hAnsiTheme="minorHAnsi"/>
                <w:sz w:val="22"/>
                <w:szCs w:val="22"/>
              </w:rPr>
            </w:pPr>
            <w:r w:rsidRPr="00CD12A0">
              <w:rPr>
                <w:rFonts w:asciiTheme="minorHAnsi" w:hAnsiTheme="minorHAnsi"/>
                <w:sz w:val="22"/>
                <w:szCs w:val="22"/>
              </w:rPr>
              <w:t>AQA A Level</w:t>
            </w:r>
          </w:p>
          <w:p w:rsidR="000F75B4" w:rsidRPr="00CD12A0" w:rsidRDefault="000F75B4" w:rsidP="009579D4">
            <w:pPr>
              <w:rPr>
                <w:rFonts w:asciiTheme="minorHAnsi" w:hAnsiTheme="minorHAnsi"/>
                <w:sz w:val="22"/>
                <w:szCs w:val="22"/>
              </w:rPr>
            </w:pPr>
          </w:p>
        </w:tc>
        <w:tc>
          <w:tcPr>
            <w:tcW w:w="7938" w:type="dxa"/>
          </w:tcPr>
          <w:p w:rsidR="000F75B4" w:rsidRPr="00CD12A0" w:rsidRDefault="000F75B4" w:rsidP="00CD12A0">
            <w:pPr>
              <w:autoSpaceDE w:val="0"/>
              <w:autoSpaceDN w:val="0"/>
              <w:adjustRightInd w:val="0"/>
              <w:rPr>
                <w:rFonts w:asciiTheme="minorHAnsi" w:hAnsiTheme="minorHAnsi" w:cs="HelveticaNeueLT-Light"/>
                <w:sz w:val="22"/>
                <w:szCs w:val="22"/>
              </w:rPr>
            </w:pPr>
          </w:p>
          <w:p w:rsidR="000F75B4" w:rsidRPr="00CD12A0" w:rsidRDefault="00750B34" w:rsidP="00CD12A0">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Magnitude-frequency analysis of flood risk</w:t>
            </w:r>
          </w:p>
          <w:p w:rsidR="00CD12A0" w:rsidRPr="00CD12A0" w:rsidRDefault="00CD12A0" w:rsidP="00CD12A0">
            <w:pPr>
              <w:autoSpaceDE w:val="0"/>
              <w:autoSpaceDN w:val="0"/>
              <w:adjustRightInd w:val="0"/>
              <w:rPr>
                <w:rFonts w:asciiTheme="minorHAnsi" w:hAnsiTheme="minorHAnsi" w:cs="Arial"/>
                <w:sz w:val="22"/>
                <w:szCs w:val="22"/>
              </w:rPr>
            </w:pPr>
          </w:p>
          <w:p w:rsidR="00750B34" w:rsidRPr="00CD12A0" w:rsidRDefault="00750B34" w:rsidP="00CD12A0">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Flood management strategies – to include hard</w:t>
            </w:r>
            <w:r w:rsidR="00CD12A0" w:rsidRPr="00CD12A0">
              <w:rPr>
                <w:rFonts w:asciiTheme="minorHAnsi" w:hAnsiTheme="minorHAnsi" w:cs="Arial"/>
                <w:sz w:val="22"/>
                <w:szCs w:val="22"/>
              </w:rPr>
              <w:t xml:space="preserve"> engineering</w:t>
            </w:r>
          </w:p>
          <w:p w:rsidR="00CD12A0" w:rsidRPr="00CD12A0" w:rsidRDefault="00CD12A0" w:rsidP="00CD12A0">
            <w:pPr>
              <w:autoSpaceDE w:val="0"/>
              <w:autoSpaceDN w:val="0"/>
              <w:adjustRightInd w:val="0"/>
              <w:rPr>
                <w:rFonts w:asciiTheme="minorHAnsi" w:hAnsiTheme="minorHAnsi" w:cs="Arial"/>
                <w:sz w:val="22"/>
                <w:szCs w:val="22"/>
              </w:rPr>
            </w:pPr>
          </w:p>
          <w:p w:rsidR="00750B34" w:rsidRPr="00CD12A0" w:rsidRDefault="00750B34" w:rsidP="00CD12A0">
            <w:pPr>
              <w:autoSpaceDE w:val="0"/>
              <w:autoSpaceDN w:val="0"/>
              <w:adjustRightInd w:val="0"/>
              <w:rPr>
                <w:rFonts w:asciiTheme="minorHAnsi" w:hAnsiTheme="minorHAnsi" w:cs="HelveticaNeueLT-Light"/>
                <w:sz w:val="22"/>
                <w:szCs w:val="22"/>
              </w:rPr>
            </w:pPr>
            <w:r w:rsidRPr="00CD12A0">
              <w:rPr>
                <w:rFonts w:asciiTheme="minorHAnsi" w:hAnsiTheme="minorHAnsi" w:cs="HelveticaNeueLT-Light"/>
                <w:sz w:val="22"/>
                <w:szCs w:val="22"/>
              </w:rPr>
              <w:t>Human activity and its impact on the biome.</w:t>
            </w:r>
          </w:p>
          <w:p w:rsidR="00CD12A0" w:rsidRPr="00CD12A0" w:rsidRDefault="00CD12A0" w:rsidP="00CD12A0">
            <w:pPr>
              <w:autoSpaceDE w:val="0"/>
              <w:autoSpaceDN w:val="0"/>
              <w:adjustRightInd w:val="0"/>
              <w:rPr>
                <w:rFonts w:asciiTheme="minorHAnsi" w:hAnsiTheme="minorHAnsi" w:cs="HelveticaNeueLT-Light"/>
                <w:sz w:val="22"/>
                <w:szCs w:val="22"/>
              </w:rPr>
            </w:pPr>
          </w:p>
          <w:p w:rsidR="00750B34" w:rsidRPr="00CD12A0" w:rsidRDefault="00750B34" w:rsidP="00CD12A0">
            <w:pPr>
              <w:autoSpaceDE w:val="0"/>
              <w:autoSpaceDN w:val="0"/>
              <w:adjustRightInd w:val="0"/>
              <w:rPr>
                <w:rFonts w:asciiTheme="minorHAnsi" w:hAnsiTheme="minorHAnsi" w:cs="HelveticaNeueLT-Light"/>
                <w:sz w:val="22"/>
                <w:szCs w:val="22"/>
              </w:rPr>
            </w:pPr>
            <w:r w:rsidRPr="00CD12A0">
              <w:rPr>
                <w:rFonts w:asciiTheme="minorHAnsi" w:hAnsiTheme="minorHAnsi" w:cs="HelveticaNeueLT-Light"/>
                <w:sz w:val="22"/>
                <w:szCs w:val="22"/>
              </w:rPr>
              <w:t>Changes in ecosystems resulting from urbanisation.</w:t>
            </w:r>
          </w:p>
          <w:p w:rsidR="00CD12A0" w:rsidRPr="00CD12A0" w:rsidRDefault="00CD12A0" w:rsidP="00CD12A0">
            <w:pPr>
              <w:autoSpaceDE w:val="0"/>
              <w:autoSpaceDN w:val="0"/>
              <w:adjustRightInd w:val="0"/>
              <w:rPr>
                <w:rFonts w:asciiTheme="minorHAnsi" w:hAnsiTheme="minorHAnsi" w:cs="HelveticaNeueLT-Light"/>
                <w:sz w:val="22"/>
                <w:szCs w:val="22"/>
              </w:rPr>
            </w:pPr>
          </w:p>
          <w:p w:rsidR="00750B34" w:rsidRPr="00CD12A0" w:rsidRDefault="00750B34" w:rsidP="00CD12A0">
            <w:pPr>
              <w:autoSpaceDE w:val="0"/>
              <w:autoSpaceDN w:val="0"/>
              <w:adjustRightInd w:val="0"/>
              <w:rPr>
                <w:rFonts w:asciiTheme="minorHAnsi" w:hAnsiTheme="minorHAnsi" w:cs="HelveticaNeueLT-Light"/>
                <w:sz w:val="22"/>
                <w:szCs w:val="22"/>
              </w:rPr>
            </w:pPr>
            <w:r w:rsidRPr="00CD12A0">
              <w:rPr>
                <w:rFonts w:asciiTheme="minorHAnsi" w:hAnsiTheme="minorHAnsi" w:cs="HelveticaNeueLT-Light"/>
                <w:sz w:val="22"/>
                <w:szCs w:val="22"/>
              </w:rPr>
              <w:t>The relationships between human activity, biodiversity and sustainability</w:t>
            </w:r>
          </w:p>
          <w:p w:rsidR="00CD12A0" w:rsidRPr="00CD12A0" w:rsidRDefault="00CD12A0" w:rsidP="00CD12A0">
            <w:pPr>
              <w:autoSpaceDE w:val="0"/>
              <w:autoSpaceDN w:val="0"/>
              <w:adjustRightInd w:val="0"/>
              <w:rPr>
                <w:rFonts w:asciiTheme="minorHAnsi" w:hAnsiTheme="minorHAnsi" w:cs="HelveticaNeueLT-Light"/>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sz w:val="22"/>
                <w:szCs w:val="22"/>
              </w:rPr>
            </w:pPr>
          </w:p>
          <w:p w:rsidR="000F75B4" w:rsidRPr="00CD12A0" w:rsidRDefault="000F75B4" w:rsidP="009579D4">
            <w:pPr>
              <w:autoSpaceDE w:val="0"/>
              <w:autoSpaceDN w:val="0"/>
              <w:adjustRightInd w:val="0"/>
              <w:rPr>
                <w:rFonts w:asciiTheme="minorHAnsi" w:hAnsiTheme="minorHAnsi" w:cs="Verdana"/>
                <w:sz w:val="22"/>
                <w:szCs w:val="22"/>
              </w:rPr>
            </w:pPr>
            <w:r w:rsidRPr="00CD12A0">
              <w:rPr>
                <w:rFonts w:asciiTheme="minorHAnsi" w:hAnsiTheme="minorHAnsi"/>
                <w:sz w:val="22"/>
                <w:szCs w:val="22"/>
              </w:rPr>
              <w:t>Edexcel A Level</w:t>
            </w:r>
          </w:p>
          <w:p w:rsidR="000F75B4" w:rsidRPr="00CD12A0" w:rsidRDefault="000F75B4" w:rsidP="009579D4">
            <w:pPr>
              <w:rPr>
                <w:rFonts w:asciiTheme="minorHAnsi" w:hAnsiTheme="minorHAnsi"/>
                <w:b/>
                <w:sz w:val="22"/>
                <w:szCs w:val="22"/>
              </w:rPr>
            </w:pPr>
          </w:p>
        </w:tc>
        <w:tc>
          <w:tcPr>
            <w:tcW w:w="7938" w:type="dxa"/>
          </w:tcPr>
          <w:p w:rsidR="000F75B4" w:rsidRPr="00CD12A0" w:rsidRDefault="000F75B4" w:rsidP="00CD12A0">
            <w:pPr>
              <w:autoSpaceDE w:val="0"/>
              <w:autoSpaceDN w:val="0"/>
              <w:adjustRightInd w:val="0"/>
              <w:rPr>
                <w:rFonts w:asciiTheme="minorHAnsi" w:hAnsiTheme="minorHAnsi" w:cs="Verdana"/>
                <w:sz w:val="22"/>
                <w:szCs w:val="22"/>
              </w:rPr>
            </w:pPr>
          </w:p>
          <w:p w:rsidR="000F75B4" w:rsidRPr="00CD12A0" w:rsidRDefault="00631659" w:rsidP="00CD12A0">
            <w:pPr>
              <w:autoSpaceDE w:val="0"/>
              <w:autoSpaceDN w:val="0"/>
              <w:adjustRightInd w:val="0"/>
              <w:rPr>
                <w:rFonts w:asciiTheme="minorHAnsi" w:hAnsiTheme="minorHAnsi" w:cs="Verdana"/>
                <w:sz w:val="22"/>
                <w:szCs w:val="22"/>
              </w:rPr>
            </w:pPr>
            <w:r w:rsidRPr="00CD12A0">
              <w:rPr>
                <w:rFonts w:asciiTheme="minorHAnsi" w:hAnsiTheme="minorHAnsi" w:cs="Verdana"/>
                <w:sz w:val="22"/>
                <w:szCs w:val="22"/>
              </w:rPr>
              <w:t>The role of different players (individuals, interest groups, international organisations) is important in managing biodiversity, as is the extent to which conflict between players can be resolved, if it can be resolved at all.</w:t>
            </w:r>
          </w:p>
          <w:p w:rsidR="00CD12A0" w:rsidRPr="00CD12A0" w:rsidRDefault="00CD12A0" w:rsidP="00CD12A0">
            <w:pPr>
              <w:autoSpaceDE w:val="0"/>
              <w:autoSpaceDN w:val="0"/>
              <w:adjustRightInd w:val="0"/>
              <w:rPr>
                <w:rFonts w:asciiTheme="minorHAnsi" w:hAnsiTheme="minorHAnsi" w:cs="Verdana"/>
                <w:sz w:val="22"/>
                <w:szCs w:val="22"/>
              </w:rPr>
            </w:pPr>
          </w:p>
          <w:p w:rsidR="00631659" w:rsidRPr="00CD12A0" w:rsidRDefault="00631659" w:rsidP="00CD12A0">
            <w:pPr>
              <w:autoSpaceDE w:val="0"/>
              <w:autoSpaceDN w:val="0"/>
              <w:adjustRightInd w:val="0"/>
              <w:rPr>
                <w:rFonts w:asciiTheme="minorHAnsi" w:hAnsiTheme="minorHAnsi" w:cs="Verdana"/>
                <w:sz w:val="22"/>
                <w:szCs w:val="22"/>
              </w:rPr>
            </w:pPr>
            <w:r w:rsidRPr="00CD12A0">
              <w:rPr>
                <w:rFonts w:asciiTheme="minorHAnsi" w:hAnsiTheme="minorHAnsi" w:cs="Verdana"/>
                <w:sz w:val="22"/>
                <w:szCs w:val="22"/>
              </w:rPr>
              <w:t>There is a spectrum of strategies and policies for managing biodiversity, each with advantages and disadvantages for different interest groups; these should be applied globally and to named examples of management.</w:t>
            </w:r>
          </w:p>
          <w:p w:rsidR="00631659" w:rsidRPr="00CD12A0" w:rsidRDefault="00631659" w:rsidP="00CD12A0">
            <w:pPr>
              <w:autoSpaceDE w:val="0"/>
              <w:autoSpaceDN w:val="0"/>
              <w:adjustRightInd w:val="0"/>
              <w:rPr>
                <w:rFonts w:asciiTheme="minorHAnsi" w:hAnsiTheme="minorHAnsi" w:cs="Verdana"/>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sz w:val="22"/>
                <w:szCs w:val="22"/>
              </w:rPr>
            </w:pPr>
          </w:p>
          <w:p w:rsidR="000F75B4" w:rsidRPr="00CD12A0" w:rsidRDefault="000F75B4" w:rsidP="009579D4">
            <w:pPr>
              <w:autoSpaceDE w:val="0"/>
              <w:autoSpaceDN w:val="0"/>
              <w:adjustRightInd w:val="0"/>
              <w:rPr>
                <w:rFonts w:asciiTheme="minorHAnsi" w:hAnsiTheme="minorHAnsi" w:cs="Arial"/>
                <w:color w:val="000000"/>
                <w:sz w:val="22"/>
                <w:szCs w:val="22"/>
              </w:rPr>
            </w:pPr>
            <w:r w:rsidRPr="00CD12A0">
              <w:rPr>
                <w:rFonts w:asciiTheme="minorHAnsi" w:hAnsiTheme="minorHAnsi"/>
                <w:sz w:val="22"/>
                <w:szCs w:val="22"/>
              </w:rPr>
              <w:t>OCR A Level</w:t>
            </w:r>
          </w:p>
          <w:p w:rsidR="000F75B4" w:rsidRPr="00CD12A0" w:rsidRDefault="000F75B4" w:rsidP="009579D4">
            <w:pPr>
              <w:rPr>
                <w:rFonts w:asciiTheme="minorHAnsi" w:hAnsiTheme="minorHAnsi"/>
                <w:b/>
                <w:sz w:val="22"/>
                <w:szCs w:val="22"/>
              </w:rPr>
            </w:pPr>
          </w:p>
        </w:tc>
        <w:tc>
          <w:tcPr>
            <w:tcW w:w="7938" w:type="dxa"/>
          </w:tcPr>
          <w:p w:rsidR="000F75B4" w:rsidRPr="00CD12A0" w:rsidRDefault="000F75B4" w:rsidP="00CD12A0">
            <w:pPr>
              <w:autoSpaceDE w:val="0"/>
              <w:autoSpaceDN w:val="0"/>
              <w:adjustRightInd w:val="0"/>
              <w:rPr>
                <w:rFonts w:asciiTheme="minorHAnsi" w:hAnsiTheme="minorHAnsi"/>
                <w:b/>
                <w:sz w:val="22"/>
                <w:szCs w:val="22"/>
              </w:rPr>
            </w:pPr>
          </w:p>
          <w:p w:rsidR="000F75B4" w:rsidRPr="00CD12A0" w:rsidRDefault="00CD12A0" w:rsidP="00CD12A0">
            <w:pPr>
              <w:autoSpaceDE w:val="0"/>
              <w:autoSpaceDN w:val="0"/>
              <w:adjustRightInd w:val="0"/>
              <w:rPr>
                <w:rFonts w:asciiTheme="minorHAnsi" w:hAnsiTheme="minorHAnsi" w:cs="Arial"/>
                <w:color w:val="000000"/>
                <w:sz w:val="22"/>
                <w:szCs w:val="22"/>
              </w:rPr>
            </w:pPr>
            <w:r w:rsidRPr="00CD12A0">
              <w:rPr>
                <w:rFonts w:asciiTheme="minorHAnsi" w:hAnsiTheme="minorHAnsi" w:cs="Arial"/>
                <w:color w:val="000000"/>
                <w:sz w:val="22"/>
                <w:szCs w:val="22"/>
              </w:rPr>
              <w:t>H</w:t>
            </w:r>
            <w:r w:rsidR="00631659" w:rsidRPr="00CD12A0">
              <w:rPr>
                <w:rFonts w:asciiTheme="minorHAnsi" w:hAnsiTheme="minorHAnsi" w:cs="Arial"/>
                <w:color w:val="000000"/>
                <w:sz w:val="22"/>
                <w:szCs w:val="22"/>
              </w:rPr>
              <w:t>ow development can increase the risk of flooding</w:t>
            </w:r>
          </w:p>
          <w:p w:rsidR="00631659" w:rsidRPr="00CD12A0" w:rsidRDefault="00631659" w:rsidP="00CD12A0">
            <w:pPr>
              <w:autoSpaceDE w:val="0"/>
              <w:autoSpaceDN w:val="0"/>
              <w:adjustRightInd w:val="0"/>
              <w:rPr>
                <w:rFonts w:asciiTheme="minorHAnsi" w:hAnsiTheme="minorHAnsi" w:cs="Arial"/>
                <w:color w:val="000000"/>
                <w:sz w:val="22"/>
                <w:szCs w:val="22"/>
              </w:rPr>
            </w:pPr>
          </w:p>
          <w:p w:rsidR="00631659" w:rsidRPr="00CD12A0" w:rsidRDefault="00CD12A0" w:rsidP="00CD12A0">
            <w:pPr>
              <w:autoSpaceDE w:val="0"/>
              <w:autoSpaceDN w:val="0"/>
              <w:adjustRightInd w:val="0"/>
              <w:rPr>
                <w:rFonts w:asciiTheme="minorHAnsi" w:hAnsiTheme="minorHAnsi" w:cs="Arial"/>
                <w:color w:val="000000"/>
                <w:sz w:val="22"/>
                <w:szCs w:val="22"/>
              </w:rPr>
            </w:pPr>
            <w:r w:rsidRPr="00CD12A0">
              <w:rPr>
                <w:rFonts w:asciiTheme="minorHAnsi" w:hAnsiTheme="minorHAnsi" w:cs="Arial"/>
                <w:color w:val="000000"/>
                <w:sz w:val="22"/>
                <w:szCs w:val="22"/>
              </w:rPr>
              <w:t>T</w:t>
            </w:r>
            <w:r w:rsidR="00631659" w:rsidRPr="00CD12A0">
              <w:rPr>
                <w:rFonts w:asciiTheme="minorHAnsi" w:hAnsiTheme="minorHAnsi" w:cs="Arial"/>
                <w:color w:val="000000"/>
                <w:sz w:val="22"/>
                <w:szCs w:val="22"/>
              </w:rPr>
              <w:t>he main human influences on the chosen ecosystem or environment (including: conservation, pollution, agriculture, settlement) and how these may generate change with time.</w:t>
            </w:r>
          </w:p>
          <w:p w:rsidR="00631659" w:rsidRPr="00CD12A0" w:rsidRDefault="00631659" w:rsidP="00CD12A0">
            <w:pPr>
              <w:autoSpaceDE w:val="0"/>
              <w:autoSpaceDN w:val="0"/>
              <w:adjustRightInd w:val="0"/>
              <w:rPr>
                <w:rFonts w:asciiTheme="minorHAnsi" w:hAnsiTheme="minorHAnsi"/>
                <w:b/>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sz w:val="22"/>
                <w:szCs w:val="22"/>
              </w:rPr>
              <w:t>WJEC A Level</w:t>
            </w:r>
            <w:r w:rsidRPr="00CD12A0">
              <w:rPr>
                <w:rFonts w:asciiTheme="minorHAnsi" w:hAnsiTheme="minorHAnsi" w:cs="Arial"/>
                <w:sz w:val="22"/>
                <w:szCs w:val="22"/>
              </w:rPr>
              <w:t xml:space="preserve"> </w:t>
            </w:r>
          </w:p>
          <w:p w:rsidR="000F75B4" w:rsidRPr="00CD12A0" w:rsidRDefault="000F75B4" w:rsidP="009579D4">
            <w:pPr>
              <w:rPr>
                <w:rFonts w:asciiTheme="minorHAnsi" w:hAnsiTheme="minorHAnsi"/>
                <w:b/>
                <w:sz w:val="22"/>
                <w:szCs w:val="22"/>
              </w:rPr>
            </w:pPr>
          </w:p>
        </w:tc>
        <w:tc>
          <w:tcPr>
            <w:tcW w:w="7938" w:type="dxa"/>
          </w:tcPr>
          <w:p w:rsidR="000F75B4" w:rsidRPr="00CD12A0" w:rsidRDefault="000F75B4" w:rsidP="00CD12A0">
            <w:pPr>
              <w:autoSpaceDE w:val="0"/>
              <w:autoSpaceDN w:val="0"/>
              <w:adjustRightInd w:val="0"/>
              <w:rPr>
                <w:rFonts w:asciiTheme="minorHAnsi" w:hAnsiTheme="minorHAnsi"/>
                <w:b/>
                <w:sz w:val="22"/>
                <w:szCs w:val="22"/>
              </w:rPr>
            </w:pPr>
          </w:p>
          <w:p w:rsidR="00631659" w:rsidRPr="00CD12A0" w:rsidRDefault="00631659" w:rsidP="00CD12A0">
            <w:pPr>
              <w:pStyle w:val="ListParagraph"/>
              <w:numPr>
                <w:ilvl w:val="0"/>
                <w:numId w:val="24"/>
              </w:numPr>
              <w:autoSpaceDE w:val="0"/>
              <w:autoSpaceDN w:val="0"/>
              <w:adjustRightInd w:val="0"/>
              <w:ind w:left="0"/>
              <w:contextualSpacing w:val="0"/>
              <w:rPr>
                <w:rFonts w:asciiTheme="minorHAnsi" w:hAnsiTheme="minorHAnsi" w:cs="Arial"/>
                <w:sz w:val="22"/>
                <w:szCs w:val="22"/>
              </w:rPr>
            </w:pPr>
            <w:r w:rsidRPr="00CD12A0">
              <w:rPr>
                <w:rFonts w:asciiTheme="minorHAnsi" w:hAnsiTheme="minorHAnsi" w:cs="Arial"/>
                <w:sz w:val="22"/>
                <w:szCs w:val="22"/>
              </w:rPr>
              <w:t>Strategies to manage flood hazards.</w:t>
            </w:r>
          </w:p>
          <w:p w:rsidR="00CD12A0" w:rsidRPr="00CD12A0" w:rsidRDefault="00CD12A0" w:rsidP="00CD12A0">
            <w:pPr>
              <w:pStyle w:val="ListParagraph"/>
              <w:numPr>
                <w:ilvl w:val="0"/>
                <w:numId w:val="24"/>
              </w:numPr>
              <w:autoSpaceDE w:val="0"/>
              <w:autoSpaceDN w:val="0"/>
              <w:adjustRightInd w:val="0"/>
              <w:ind w:left="0"/>
              <w:contextualSpacing w:val="0"/>
              <w:rPr>
                <w:rFonts w:asciiTheme="minorHAnsi" w:hAnsiTheme="minorHAnsi" w:cs="Arial"/>
                <w:sz w:val="22"/>
                <w:szCs w:val="22"/>
              </w:rPr>
            </w:pPr>
          </w:p>
          <w:p w:rsidR="000F75B4" w:rsidRPr="00CD12A0" w:rsidRDefault="00631659" w:rsidP="00CD12A0">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The effectiveness of flood management schemes</w:t>
            </w:r>
          </w:p>
          <w:p w:rsidR="00CD12A0" w:rsidRPr="00CD12A0" w:rsidRDefault="00CD12A0" w:rsidP="00CD12A0">
            <w:pPr>
              <w:autoSpaceDE w:val="0"/>
              <w:autoSpaceDN w:val="0"/>
              <w:adjustRightInd w:val="0"/>
              <w:rPr>
                <w:rFonts w:asciiTheme="minorHAnsi" w:hAnsiTheme="minorHAnsi"/>
                <w:b/>
                <w:sz w:val="22"/>
                <w:szCs w:val="22"/>
              </w:rPr>
            </w:pPr>
          </w:p>
        </w:tc>
      </w:tr>
      <w:tr w:rsidR="000F75B4" w:rsidTr="0089447D">
        <w:trPr>
          <w:trHeight w:val="60"/>
        </w:trPr>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AQA A GCSE</w:t>
            </w:r>
          </w:p>
          <w:p w:rsidR="000F75B4" w:rsidRPr="00CD12A0" w:rsidRDefault="000F75B4" w:rsidP="009579D4">
            <w:pPr>
              <w:autoSpaceDE w:val="0"/>
              <w:autoSpaceDN w:val="0"/>
              <w:adjustRightInd w:val="0"/>
              <w:rPr>
                <w:rFonts w:asciiTheme="minorHAnsi" w:hAnsiTheme="minorHAnsi" w:cs="Arial"/>
                <w:sz w:val="22"/>
                <w:szCs w:val="22"/>
              </w:rPr>
            </w:pPr>
          </w:p>
        </w:tc>
        <w:tc>
          <w:tcPr>
            <w:tcW w:w="7938" w:type="dxa"/>
          </w:tcPr>
          <w:p w:rsidR="000F75B4" w:rsidRPr="00CD12A0" w:rsidRDefault="000F75B4" w:rsidP="00CD12A0">
            <w:pPr>
              <w:autoSpaceDE w:val="0"/>
              <w:autoSpaceDN w:val="0"/>
              <w:adjustRightInd w:val="0"/>
              <w:rPr>
                <w:rFonts w:asciiTheme="minorHAnsi" w:hAnsiTheme="minorHAnsi" w:cs="UniversLT-Light"/>
                <w:sz w:val="22"/>
                <w:szCs w:val="22"/>
              </w:rPr>
            </w:pPr>
          </w:p>
          <w:p w:rsidR="000F75B4" w:rsidRPr="00CD12A0" w:rsidRDefault="00631659" w:rsidP="00CD12A0">
            <w:pPr>
              <w:autoSpaceDE w:val="0"/>
              <w:autoSpaceDN w:val="0"/>
              <w:adjustRightInd w:val="0"/>
              <w:rPr>
                <w:rFonts w:asciiTheme="minorHAnsi" w:hAnsiTheme="minorHAnsi" w:cs="HelveticaNeueLTStd-Lt"/>
                <w:sz w:val="22"/>
                <w:szCs w:val="22"/>
              </w:rPr>
            </w:pPr>
            <w:r w:rsidRPr="00CD12A0">
              <w:rPr>
                <w:rFonts w:asciiTheme="minorHAnsi" w:hAnsiTheme="minorHAnsi" w:cs="HelveticaNeueLTStd-Lt"/>
                <w:sz w:val="22"/>
                <w:szCs w:val="22"/>
              </w:rPr>
              <w:t>Hard engineering strategies to flooding – dams and reservoirs, straightening</w:t>
            </w:r>
          </w:p>
          <w:p w:rsidR="00CD12A0" w:rsidRPr="00CD12A0" w:rsidRDefault="00CD12A0" w:rsidP="00CD12A0">
            <w:pPr>
              <w:autoSpaceDE w:val="0"/>
              <w:autoSpaceDN w:val="0"/>
              <w:adjustRightInd w:val="0"/>
              <w:rPr>
                <w:rFonts w:asciiTheme="minorHAnsi" w:hAnsiTheme="minorHAnsi" w:cs="UniversLT-Light"/>
                <w:sz w:val="22"/>
                <w:szCs w:val="22"/>
              </w:rPr>
            </w:pPr>
          </w:p>
        </w:tc>
      </w:tr>
      <w:tr w:rsidR="000F75B4" w:rsidTr="0089447D">
        <w:trPr>
          <w:trHeight w:val="60"/>
        </w:trPr>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AQA iGCSE</w:t>
            </w:r>
          </w:p>
          <w:p w:rsidR="000F75B4" w:rsidRPr="00CD12A0" w:rsidRDefault="000F75B4" w:rsidP="009579D4">
            <w:pPr>
              <w:autoSpaceDE w:val="0"/>
              <w:autoSpaceDN w:val="0"/>
              <w:adjustRightInd w:val="0"/>
              <w:rPr>
                <w:rFonts w:asciiTheme="minorHAnsi" w:hAnsiTheme="minorHAnsi" w:cs="Arial"/>
                <w:sz w:val="22"/>
                <w:szCs w:val="22"/>
              </w:rPr>
            </w:pPr>
          </w:p>
        </w:tc>
        <w:tc>
          <w:tcPr>
            <w:tcW w:w="7938" w:type="dxa"/>
          </w:tcPr>
          <w:p w:rsidR="000F75B4" w:rsidRPr="00CD12A0" w:rsidRDefault="000F75B4" w:rsidP="00CD12A0">
            <w:pPr>
              <w:autoSpaceDE w:val="0"/>
              <w:autoSpaceDN w:val="0"/>
              <w:adjustRightInd w:val="0"/>
              <w:rPr>
                <w:rFonts w:asciiTheme="minorHAnsi" w:hAnsiTheme="minorHAnsi" w:cs="HelveticaNeue-Light"/>
                <w:sz w:val="22"/>
                <w:szCs w:val="22"/>
              </w:rPr>
            </w:pPr>
          </w:p>
          <w:p w:rsidR="000F75B4" w:rsidRDefault="005D329C" w:rsidP="00CD12A0">
            <w:pPr>
              <w:pStyle w:val="ListParagraph"/>
              <w:numPr>
                <w:ilvl w:val="0"/>
                <w:numId w:val="25"/>
              </w:numPr>
              <w:autoSpaceDE w:val="0"/>
              <w:autoSpaceDN w:val="0"/>
              <w:adjustRightInd w:val="0"/>
              <w:ind w:left="0"/>
              <w:contextualSpacing w:val="0"/>
              <w:rPr>
                <w:rFonts w:asciiTheme="minorHAnsi" w:hAnsiTheme="minorHAnsi" w:cs="HelveticaNeue-Light"/>
                <w:sz w:val="22"/>
                <w:szCs w:val="22"/>
              </w:rPr>
            </w:pPr>
            <w:r w:rsidRPr="00CD12A0">
              <w:rPr>
                <w:rFonts w:asciiTheme="minorHAnsi" w:hAnsiTheme="minorHAnsi" w:cs="HelveticaNeue-Light"/>
                <w:sz w:val="22"/>
                <w:szCs w:val="22"/>
              </w:rPr>
              <w:t>Case studies to s</w:t>
            </w:r>
            <w:r w:rsidR="00BB2828">
              <w:rPr>
                <w:rFonts w:asciiTheme="minorHAnsi" w:hAnsiTheme="minorHAnsi" w:cs="HelveticaNeue-Light"/>
                <w:sz w:val="22"/>
                <w:szCs w:val="22"/>
              </w:rPr>
              <w:t>how</w:t>
            </w:r>
            <w:r w:rsidRPr="00CD12A0">
              <w:rPr>
                <w:rFonts w:asciiTheme="minorHAnsi" w:hAnsiTheme="minorHAnsi" w:cs="HelveticaNeue-Light"/>
                <w:sz w:val="22"/>
                <w:szCs w:val="22"/>
              </w:rPr>
              <w:t xml:space="preserve"> the contrasting responses to flooding in an MEDC and an LEDC.</w:t>
            </w:r>
          </w:p>
          <w:p w:rsidR="00BB2828" w:rsidRPr="00CD12A0" w:rsidRDefault="00BB2828" w:rsidP="00CD12A0">
            <w:pPr>
              <w:pStyle w:val="ListParagraph"/>
              <w:numPr>
                <w:ilvl w:val="0"/>
                <w:numId w:val="25"/>
              </w:numPr>
              <w:autoSpaceDE w:val="0"/>
              <w:autoSpaceDN w:val="0"/>
              <w:adjustRightInd w:val="0"/>
              <w:ind w:left="0"/>
              <w:contextualSpacing w:val="0"/>
              <w:rPr>
                <w:rFonts w:asciiTheme="minorHAnsi" w:hAnsiTheme="minorHAnsi" w:cs="HelveticaNeue-Light"/>
                <w:sz w:val="22"/>
                <w:szCs w:val="22"/>
              </w:rPr>
            </w:pPr>
          </w:p>
          <w:p w:rsidR="005D329C" w:rsidRDefault="005D329C" w:rsidP="00CD12A0">
            <w:pPr>
              <w:pStyle w:val="ListParagraph"/>
              <w:numPr>
                <w:ilvl w:val="0"/>
                <w:numId w:val="25"/>
              </w:numPr>
              <w:autoSpaceDE w:val="0"/>
              <w:autoSpaceDN w:val="0"/>
              <w:adjustRightInd w:val="0"/>
              <w:ind w:left="0"/>
              <w:contextualSpacing w:val="0"/>
              <w:rPr>
                <w:rFonts w:asciiTheme="minorHAnsi" w:hAnsiTheme="minorHAnsi" w:cs="HelveticaNeue-Light"/>
                <w:sz w:val="22"/>
                <w:szCs w:val="22"/>
              </w:rPr>
            </w:pPr>
            <w:r w:rsidRPr="00CD12A0">
              <w:rPr>
                <w:rFonts w:asciiTheme="minorHAnsi" w:hAnsiTheme="minorHAnsi" w:cs="HelveticaNeue-Light"/>
                <w:sz w:val="22"/>
                <w:szCs w:val="22"/>
              </w:rPr>
              <w:t>Hard engineering strategies to flooding – dams and reservoirs, straightening</w:t>
            </w:r>
          </w:p>
          <w:p w:rsidR="00BB2828" w:rsidRPr="00CD12A0" w:rsidRDefault="00BB2828" w:rsidP="00CD12A0">
            <w:pPr>
              <w:pStyle w:val="ListParagraph"/>
              <w:numPr>
                <w:ilvl w:val="0"/>
                <w:numId w:val="25"/>
              </w:numPr>
              <w:autoSpaceDE w:val="0"/>
              <w:autoSpaceDN w:val="0"/>
              <w:adjustRightInd w:val="0"/>
              <w:ind w:left="0"/>
              <w:contextualSpacing w:val="0"/>
              <w:rPr>
                <w:rFonts w:asciiTheme="minorHAnsi" w:hAnsiTheme="minorHAnsi" w:cs="HelveticaNeue-Light"/>
                <w:sz w:val="22"/>
                <w:szCs w:val="22"/>
              </w:rPr>
            </w:pPr>
          </w:p>
          <w:p w:rsidR="005D329C" w:rsidRDefault="005D329C" w:rsidP="00CD12A0">
            <w:pPr>
              <w:pStyle w:val="ListParagraph"/>
              <w:numPr>
                <w:ilvl w:val="0"/>
                <w:numId w:val="25"/>
              </w:numPr>
              <w:autoSpaceDE w:val="0"/>
              <w:autoSpaceDN w:val="0"/>
              <w:adjustRightInd w:val="0"/>
              <w:ind w:left="0"/>
              <w:contextualSpacing w:val="0"/>
              <w:rPr>
                <w:rFonts w:asciiTheme="minorHAnsi" w:hAnsiTheme="minorHAnsi" w:cs="HelveticaNeue-Light"/>
                <w:sz w:val="22"/>
                <w:szCs w:val="22"/>
              </w:rPr>
            </w:pPr>
            <w:r w:rsidRPr="00CD12A0">
              <w:rPr>
                <w:rFonts w:asciiTheme="minorHAnsi" w:hAnsiTheme="minorHAnsi" w:cs="HelveticaNeue-Light"/>
                <w:sz w:val="22"/>
                <w:szCs w:val="22"/>
              </w:rPr>
              <w:t>The costs and benefits of different methods of flood management.</w:t>
            </w:r>
          </w:p>
          <w:p w:rsidR="00BB2828" w:rsidRPr="00CD12A0" w:rsidRDefault="00BB2828" w:rsidP="00CD12A0">
            <w:pPr>
              <w:pStyle w:val="ListParagraph"/>
              <w:numPr>
                <w:ilvl w:val="0"/>
                <w:numId w:val="25"/>
              </w:numPr>
              <w:autoSpaceDE w:val="0"/>
              <w:autoSpaceDN w:val="0"/>
              <w:adjustRightInd w:val="0"/>
              <w:ind w:left="0"/>
              <w:contextualSpacing w:val="0"/>
              <w:rPr>
                <w:rFonts w:asciiTheme="minorHAnsi" w:hAnsiTheme="minorHAnsi" w:cs="HelveticaNeue-Light"/>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Cambridge iGCSE</w:t>
            </w:r>
          </w:p>
          <w:p w:rsidR="000F75B4" w:rsidRPr="00CD12A0" w:rsidRDefault="000F75B4" w:rsidP="009579D4">
            <w:pPr>
              <w:autoSpaceDE w:val="0"/>
              <w:autoSpaceDN w:val="0"/>
              <w:adjustRightInd w:val="0"/>
              <w:rPr>
                <w:rFonts w:asciiTheme="minorHAnsi" w:hAnsiTheme="minorHAnsi" w:cs="Arial"/>
                <w:sz w:val="22"/>
                <w:szCs w:val="22"/>
              </w:rPr>
            </w:pPr>
          </w:p>
        </w:tc>
        <w:tc>
          <w:tcPr>
            <w:tcW w:w="7938" w:type="dxa"/>
          </w:tcPr>
          <w:p w:rsidR="000F75B4" w:rsidRPr="00CD12A0" w:rsidRDefault="000F75B4" w:rsidP="00CD12A0">
            <w:pPr>
              <w:autoSpaceDE w:val="0"/>
              <w:autoSpaceDN w:val="0"/>
              <w:adjustRightInd w:val="0"/>
              <w:rPr>
                <w:rFonts w:asciiTheme="minorHAnsi" w:hAnsiTheme="minorHAnsi"/>
                <w:b/>
                <w:sz w:val="22"/>
                <w:szCs w:val="22"/>
              </w:rPr>
            </w:pPr>
          </w:p>
          <w:p w:rsidR="005D329C" w:rsidRPr="00CD12A0" w:rsidRDefault="005D329C" w:rsidP="00CD12A0">
            <w:pPr>
              <w:pStyle w:val="ListParagraph"/>
              <w:numPr>
                <w:ilvl w:val="0"/>
                <w:numId w:val="27"/>
              </w:numPr>
              <w:autoSpaceDE w:val="0"/>
              <w:autoSpaceDN w:val="0"/>
              <w:adjustRightInd w:val="0"/>
              <w:ind w:left="0"/>
              <w:contextualSpacing w:val="0"/>
              <w:rPr>
                <w:rFonts w:asciiTheme="minorHAnsi" w:hAnsiTheme="minorHAnsi" w:cs="UniversLT-Light"/>
                <w:sz w:val="22"/>
                <w:szCs w:val="22"/>
              </w:rPr>
            </w:pPr>
            <w:r w:rsidRPr="00CD12A0">
              <w:rPr>
                <w:rFonts w:asciiTheme="minorHAnsi" w:hAnsiTheme="minorHAnsi" w:cs="UniversLT-Light"/>
                <w:sz w:val="22"/>
                <w:szCs w:val="22"/>
              </w:rPr>
              <w:t>Explain what can be done to manage the impacts of river flooding</w:t>
            </w:r>
          </w:p>
          <w:p w:rsidR="00CD12A0" w:rsidRPr="00CD12A0" w:rsidRDefault="00CD12A0" w:rsidP="00CD12A0">
            <w:pPr>
              <w:pStyle w:val="ListParagraph"/>
              <w:numPr>
                <w:ilvl w:val="0"/>
                <w:numId w:val="27"/>
              </w:numPr>
              <w:autoSpaceDE w:val="0"/>
              <w:autoSpaceDN w:val="0"/>
              <w:adjustRightInd w:val="0"/>
              <w:ind w:left="0"/>
              <w:contextualSpacing w:val="0"/>
              <w:rPr>
                <w:rFonts w:asciiTheme="minorHAnsi" w:hAnsiTheme="minorHAnsi" w:cs="UniversLT-Light"/>
                <w:sz w:val="22"/>
                <w:szCs w:val="22"/>
              </w:rPr>
            </w:pPr>
          </w:p>
          <w:p w:rsidR="000F75B4" w:rsidRPr="00CD12A0" w:rsidRDefault="005D329C" w:rsidP="00CD12A0">
            <w:pPr>
              <w:autoSpaceDE w:val="0"/>
              <w:autoSpaceDN w:val="0"/>
              <w:adjustRightInd w:val="0"/>
              <w:rPr>
                <w:rFonts w:asciiTheme="minorHAnsi" w:hAnsiTheme="minorHAnsi" w:cs="UniversLT-Light"/>
                <w:sz w:val="22"/>
                <w:szCs w:val="22"/>
              </w:rPr>
            </w:pPr>
            <w:r w:rsidRPr="00CD12A0">
              <w:rPr>
                <w:rFonts w:asciiTheme="minorHAnsi" w:hAnsiTheme="minorHAnsi" w:cs="UniversLT-Light"/>
                <w:sz w:val="22"/>
                <w:szCs w:val="22"/>
              </w:rPr>
              <w:t>Case Study: The opportunities presented by a river, the hazards associated with it and their management</w:t>
            </w:r>
          </w:p>
          <w:p w:rsidR="00CD12A0" w:rsidRPr="00CD12A0" w:rsidRDefault="00CD12A0" w:rsidP="00CD12A0">
            <w:pPr>
              <w:autoSpaceDE w:val="0"/>
              <w:autoSpaceDN w:val="0"/>
              <w:adjustRightInd w:val="0"/>
              <w:rPr>
                <w:rFonts w:asciiTheme="minorHAnsi" w:hAnsiTheme="minorHAnsi"/>
                <w:b/>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Edexcel A GCSE</w:t>
            </w:r>
          </w:p>
          <w:p w:rsidR="000F75B4" w:rsidRPr="00CD12A0" w:rsidRDefault="000F75B4" w:rsidP="009579D4">
            <w:pPr>
              <w:autoSpaceDE w:val="0"/>
              <w:autoSpaceDN w:val="0"/>
              <w:adjustRightInd w:val="0"/>
              <w:rPr>
                <w:rFonts w:asciiTheme="minorHAnsi" w:hAnsiTheme="minorHAnsi" w:cs="Arial"/>
                <w:sz w:val="22"/>
                <w:szCs w:val="22"/>
              </w:rPr>
            </w:pPr>
          </w:p>
        </w:tc>
        <w:tc>
          <w:tcPr>
            <w:tcW w:w="7938" w:type="dxa"/>
          </w:tcPr>
          <w:p w:rsidR="00CD12A0" w:rsidRPr="00CD12A0" w:rsidRDefault="00CD12A0" w:rsidP="00CD12A0">
            <w:pPr>
              <w:pStyle w:val="ListParagraph"/>
              <w:numPr>
                <w:ilvl w:val="0"/>
                <w:numId w:val="20"/>
              </w:numPr>
              <w:autoSpaceDE w:val="0"/>
              <w:autoSpaceDN w:val="0"/>
              <w:adjustRightInd w:val="0"/>
              <w:ind w:left="0"/>
              <w:contextualSpacing w:val="0"/>
              <w:rPr>
                <w:rFonts w:asciiTheme="minorHAnsi" w:hAnsiTheme="minorHAnsi" w:cs="Verdana"/>
                <w:sz w:val="22"/>
                <w:szCs w:val="22"/>
              </w:rPr>
            </w:pPr>
          </w:p>
          <w:p w:rsidR="000F75B4" w:rsidRPr="00CD12A0" w:rsidRDefault="005D329C" w:rsidP="00CD12A0">
            <w:pPr>
              <w:pStyle w:val="ListParagraph"/>
              <w:numPr>
                <w:ilvl w:val="0"/>
                <w:numId w:val="20"/>
              </w:numPr>
              <w:autoSpaceDE w:val="0"/>
              <w:autoSpaceDN w:val="0"/>
              <w:adjustRightInd w:val="0"/>
              <w:ind w:left="0"/>
              <w:contextualSpacing w:val="0"/>
              <w:rPr>
                <w:rFonts w:asciiTheme="minorHAnsi" w:hAnsiTheme="minorHAnsi" w:cs="Verdana"/>
                <w:sz w:val="22"/>
                <w:szCs w:val="22"/>
              </w:rPr>
            </w:pPr>
            <w:r w:rsidRPr="00CD12A0">
              <w:rPr>
                <w:rFonts w:asciiTheme="minorHAnsi" w:hAnsiTheme="minorHAnsi" w:cs="Verdana"/>
                <w:sz w:val="22"/>
                <w:szCs w:val="22"/>
              </w:rPr>
              <w:t>The types of hard and soft engineering used to control rivers in the UK and the advantages and disadvantages of these techniques</w:t>
            </w:r>
          </w:p>
          <w:p w:rsidR="000F75B4" w:rsidRPr="00CD12A0" w:rsidRDefault="000F75B4" w:rsidP="00CD12A0">
            <w:pPr>
              <w:autoSpaceDE w:val="0"/>
              <w:autoSpaceDN w:val="0"/>
              <w:adjustRightInd w:val="0"/>
              <w:rPr>
                <w:rFonts w:asciiTheme="minorHAnsi" w:hAnsiTheme="minorHAnsi"/>
                <w:b/>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Edexcel B GCSE</w:t>
            </w:r>
          </w:p>
          <w:p w:rsidR="000F75B4" w:rsidRPr="00CD12A0" w:rsidRDefault="000F75B4" w:rsidP="009579D4">
            <w:pPr>
              <w:rPr>
                <w:rFonts w:asciiTheme="minorHAnsi" w:hAnsiTheme="minorHAnsi"/>
                <w:b/>
                <w:sz w:val="22"/>
                <w:szCs w:val="22"/>
              </w:rPr>
            </w:pPr>
          </w:p>
        </w:tc>
        <w:tc>
          <w:tcPr>
            <w:tcW w:w="7938" w:type="dxa"/>
          </w:tcPr>
          <w:p w:rsidR="00CD12A0" w:rsidRPr="00CD12A0" w:rsidRDefault="00CD12A0" w:rsidP="00CD12A0">
            <w:pPr>
              <w:pStyle w:val="ListParagraph"/>
              <w:numPr>
                <w:ilvl w:val="0"/>
                <w:numId w:val="14"/>
              </w:numPr>
              <w:autoSpaceDE w:val="0"/>
              <w:autoSpaceDN w:val="0"/>
              <w:adjustRightInd w:val="0"/>
              <w:ind w:left="0"/>
              <w:contextualSpacing w:val="0"/>
              <w:rPr>
                <w:rFonts w:asciiTheme="minorHAnsi" w:hAnsiTheme="minorHAnsi" w:cs="Verdana"/>
                <w:sz w:val="22"/>
                <w:szCs w:val="22"/>
              </w:rPr>
            </w:pPr>
          </w:p>
          <w:p w:rsidR="000F75B4" w:rsidRPr="00CD12A0" w:rsidRDefault="005D329C" w:rsidP="00CD12A0">
            <w:pPr>
              <w:pStyle w:val="ListParagraph"/>
              <w:numPr>
                <w:ilvl w:val="0"/>
                <w:numId w:val="14"/>
              </w:numPr>
              <w:autoSpaceDE w:val="0"/>
              <w:autoSpaceDN w:val="0"/>
              <w:adjustRightInd w:val="0"/>
              <w:ind w:left="0"/>
              <w:contextualSpacing w:val="0"/>
              <w:rPr>
                <w:rFonts w:asciiTheme="minorHAnsi" w:hAnsiTheme="minorHAnsi" w:cs="Verdana"/>
                <w:sz w:val="22"/>
                <w:szCs w:val="22"/>
              </w:rPr>
            </w:pPr>
            <w:r w:rsidRPr="00CD12A0">
              <w:rPr>
                <w:rFonts w:asciiTheme="minorHAnsi" w:hAnsiTheme="minorHAnsi" w:cs="Verdana"/>
                <w:sz w:val="22"/>
                <w:szCs w:val="22"/>
              </w:rPr>
              <w:t xml:space="preserve">Compare </w:t>
            </w:r>
            <w:proofErr w:type="gramStart"/>
            <w:r w:rsidRPr="00CD12A0">
              <w:rPr>
                <w:rFonts w:asciiTheme="minorHAnsi" w:hAnsiTheme="minorHAnsi" w:cs="Verdana"/>
                <w:sz w:val="22"/>
                <w:szCs w:val="22"/>
              </w:rPr>
              <w:t>one traditional, hard engineering</w:t>
            </w:r>
            <w:proofErr w:type="gramEnd"/>
            <w:r w:rsidRPr="00CD12A0">
              <w:rPr>
                <w:rFonts w:asciiTheme="minorHAnsi" w:hAnsiTheme="minorHAnsi" w:cs="Verdana"/>
                <w:sz w:val="22"/>
                <w:szCs w:val="22"/>
              </w:rPr>
              <w:t>, flood management scheme with one soft engineering approach and assess their respective costs and benefits.</w:t>
            </w:r>
          </w:p>
          <w:p w:rsidR="000F75B4" w:rsidRPr="00CD12A0" w:rsidRDefault="000F75B4" w:rsidP="00CD12A0">
            <w:pPr>
              <w:autoSpaceDE w:val="0"/>
              <w:autoSpaceDN w:val="0"/>
              <w:adjustRightInd w:val="0"/>
              <w:rPr>
                <w:rFonts w:asciiTheme="minorHAnsi" w:hAnsiTheme="minorHAnsi"/>
                <w:b/>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Edexcel iGCSE</w:t>
            </w:r>
          </w:p>
          <w:p w:rsidR="000F75B4" w:rsidRPr="00CD12A0" w:rsidRDefault="000F75B4" w:rsidP="009579D4">
            <w:pPr>
              <w:rPr>
                <w:rFonts w:asciiTheme="minorHAnsi" w:hAnsiTheme="minorHAnsi"/>
                <w:b/>
                <w:sz w:val="22"/>
                <w:szCs w:val="22"/>
              </w:rPr>
            </w:pPr>
          </w:p>
        </w:tc>
        <w:tc>
          <w:tcPr>
            <w:tcW w:w="7938" w:type="dxa"/>
          </w:tcPr>
          <w:p w:rsidR="000F75B4" w:rsidRPr="00CD12A0" w:rsidRDefault="000F75B4" w:rsidP="00CD12A0">
            <w:pPr>
              <w:autoSpaceDE w:val="0"/>
              <w:autoSpaceDN w:val="0"/>
              <w:adjustRightInd w:val="0"/>
              <w:rPr>
                <w:rFonts w:asciiTheme="minorHAnsi" w:hAnsiTheme="minorHAnsi"/>
                <w:b/>
                <w:sz w:val="22"/>
                <w:szCs w:val="22"/>
              </w:rPr>
            </w:pPr>
          </w:p>
          <w:p w:rsidR="005D329C" w:rsidRPr="00CD12A0" w:rsidRDefault="005D329C" w:rsidP="00CD12A0">
            <w:pPr>
              <w:pStyle w:val="ListParagraph"/>
              <w:numPr>
                <w:ilvl w:val="0"/>
                <w:numId w:val="28"/>
              </w:numPr>
              <w:autoSpaceDE w:val="0"/>
              <w:autoSpaceDN w:val="0"/>
              <w:adjustRightInd w:val="0"/>
              <w:ind w:left="0"/>
              <w:contextualSpacing w:val="0"/>
              <w:rPr>
                <w:rFonts w:asciiTheme="minorHAnsi" w:hAnsiTheme="minorHAnsi" w:cs="Verdana"/>
                <w:sz w:val="22"/>
                <w:szCs w:val="22"/>
              </w:rPr>
            </w:pPr>
            <w:r w:rsidRPr="00CD12A0">
              <w:rPr>
                <w:rFonts w:asciiTheme="minorHAnsi" w:hAnsiTheme="minorHAnsi" w:cs="Verdana"/>
                <w:sz w:val="22"/>
                <w:szCs w:val="22"/>
              </w:rPr>
              <w:t>Flooding: causes and control.</w:t>
            </w:r>
          </w:p>
          <w:p w:rsidR="000F75B4" w:rsidRPr="00CD12A0" w:rsidRDefault="000F75B4" w:rsidP="00CD12A0">
            <w:pPr>
              <w:autoSpaceDE w:val="0"/>
              <w:autoSpaceDN w:val="0"/>
              <w:adjustRightInd w:val="0"/>
              <w:rPr>
                <w:rFonts w:asciiTheme="minorHAnsi" w:hAnsiTheme="minorHAnsi"/>
                <w:b/>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OCR B GCSE</w:t>
            </w:r>
          </w:p>
          <w:p w:rsidR="000F75B4" w:rsidRPr="00CD12A0" w:rsidRDefault="000F75B4" w:rsidP="009579D4">
            <w:pPr>
              <w:autoSpaceDE w:val="0"/>
              <w:autoSpaceDN w:val="0"/>
              <w:adjustRightInd w:val="0"/>
              <w:rPr>
                <w:rFonts w:asciiTheme="minorHAnsi" w:hAnsiTheme="minorHAnsi" w:cs="Arial"/>
                <w:sz w:val="22"/>
                <w:szCs w:val="22"/>
              </w:rPr>
            </w:pPr>
          </w:p>
        </w:tc>
        <w:tc>
          <w:tcPr>
            <w:tcW w:w="7938" w:type="dxa"/>
          </w:tcPr>
          <w:p w:rsidR="00CD12A0" w:rsidRPr="00CD12A0" w:rsidRDefault="00CD12A0" w:rsidP="00CD12A0">
            <w:pPr>
              <w:pStyle w:val="ListParagraph"/>
              <w:numPr>
                <w:ilvl w:val="0"/>
                <w:numId w:val="29"/>
              </w:numPr>
              <w:autoSpaceDE w:val="0"/>
              <w:autoSpaceDN w:val="0"/>
              <w:adjustRightInd w:val="0"/>
              <w:ind w:left="0" w:hanging="357"/>
              <w:contextualSpacing w:val="0"/>
              <w:rPr>
                <w:rFonts w:asciiTheme="minorHAnsi" w:hAnsiTheme="minorHAnsi" w:cs="Verdana"/>
                <w:sz w:val="22"/>
                <w:szCs w:val="22"/>
              </w:rPr>
            </w:pPr>
          </w:p>
          <w:p w:rsidR="000F75B4" w:rsidRPr="00CD12A0" w:rsidRDefault="005D329C" w:rsidP="00CD12A0">
            <w:pPr>
              <w:pStyle w:val="ListParagraph"/>
              <w:numPr>
                <w:ilvl w:val="0"/>
                <w:numId w:val="29"/>
              </w:numPr>
              <w:autoSpaceDE w:val="0"/>
              <w:autoSpaceDN w:val="0"/>
              <w:adjustRightInd w:val="0"/>
              <w:ind w:left="0" w:hanging="357"/>
              <w:contextualSpacing w:val="0"/>
              <w:rPr>
                <w:rFonts w:asciiTheme="minorHAnsi" w:hAnsiTheme="minorHAnsi" w:cs="Verdana"/>
                <w:sz w:val="22"/>
                <w:szCs w:val="22"/>
              </w:rPr>
            </w:pPr>
            <w:r w:rsidRPr="00CD12A0">
              <w:rPr>
                <w:rFonts w:asciiTheme="minorHAnsi" w:hAnsiTheme="minorHAnsi" w:cs="Arial-BoldMT"/>
                <w:bCs/>
                <w:sz w:val="22"/>
                <w:szCs w:val="22"/>
              </w:rPr>
              <w:t xml:space="preserve">Two case studies, </w:t>
            </w:r>
            <w:r w:rsidRPr="00CD12A0">
              <w:rPr>
                <w:rFonts w:asciiTheme="minorHAnsi" w:hAnsiTheme="minorHAnsi" w:cs="ArialMT"/>
                <w:sz w:val="22"/>
                <w:szCs w:val="22"/>
              </w:rPr>
              <w:t>one from an LEDC and the other from an MEDC to illustrate the causes, effects and management of river flooding.</w:t>
            </w:r>
          </w:p>
          <w:p w:rsidR="00CD12A0" w:rsidRPr="00CD12A0" w:rsidRDefault="00CD12A0" w:rsidP="00CD12A0">
            <w:pPr>
              <w:pStyle w:val="ListParagraph"/>
              <w:numPr>
                <w:ilvl w:val="0"/>
                <w:numId w:val="29"/>
              </w:numPr>
              <w:autoSpaceDE w:val="0"/>
              <w:autoSpaceDN w:val="0"/>
              <w:adjustRightInd w:val="0"/>
              <w:ind w:left="0" w:hanging="357"/>
              <w:contextualSpacing w:val="0"/>
              <w:rPr>
                <w:rFonts w:asciiTheme="minorHAnsi" w:hAnsiTheme="minorHAnsi" w:cs="Verdana"/>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WJEC A GCSE</w:t>
            </w:r>
          </w:p>
          <w:p w:rsidR="000F75B4" w:rsidRPr="00CD12A0" w:rsidRDefault="000F75B4" w:rsidP="009579D4">
            <w:pPr>
              <w:autoSpaceDE w:val="0"/>
              <w:autoSpaceDN w:val="0"/>
              <w:adjustRightInd w:val="0"/>
              <w:rPr>
                <w:rFonts w:asciiTheme="minorHAnsi" w:hAnsiTheme="minorHAnsi" w:cs="Arial"/>
                <w:sz w:val="22"/>
                <w:szCs w:val="22"/>
              </w:rPr>
            </w:pPr>
          </w:p>
        </w:tc>
        <w:tc>
          <w:tcPr>
            <w:tcW w:w="7938" w:type="dxa"/>
          </w:tcPr>
          <w:p w:rsidR="00CD12A0" w:rsidRPr="00CD12A0" w:rsidRDefault="00CD12A0" w:rsidP="00CD12A0">
            <w:pPr>
              <w:pStyle w:val="ListParagraph"/>
              <w:numPr>
                <w:ilvl w:val="0"/>
                <w:numId w:val="30"/>
              </w:numPr>
              <w:autoSpaceDE w:val="0"/>
              <w:autoSpaceDN w:val="0"/>
              <w:adjustRightInd w:val="0"/>
              <w:ind w:left="0"/>
              <w:contextualSpacing w:val="0"/>
              <w:rPr>
                <w:rFonts w:asciiTheme="minorHAnsi" w:hAnsiTheme="minorHAnsi" w:cs="HelveticaNeueLT-Heavy"/>
                <w:sz w:val="22"/>
                <w:szCs w:val="22"/>
              </w:rPr>
            </w:pPr>
          </w:p>
          <w:p w:rsidR="005D329C" w:rsidRPr="00CD12A0" w:rsidRDefault="005D329C" w:rsidP="00CD12A0">
            <w:pPr>
              <w:pStyle w:val="ListParagraph"/>
              <w:numPr>
                <w:ilvl w:val="0"/>
                <w:numId w:val="30"/>
              </w:numPr>
              <w:autoSpaceDE w:val="0"/>
              <w:autoSpaceDN w:val="0"/>
              <w:adjustRightInd w:val="0"/>
              <w:ind w:left="0"/>
              <w:contextualSpacing w:val="0"/>
              <w:rPr>
                <w:rFonts w:asciiTheme="minorHAnsi" w:hAnsiTheme="minorHAnsi" w:cs="HelveticaNeueLT-Heavy"/>
                <w:sz w:val="22"/>
                <w:szCs w:val="22"/>
              </w:rPr>
            </w:pPr>
            <w:r w:rsidRPr="00CD12A0">
              <w:rPr>
                <w:rFonts w:asciiTheme="minorHAnsi" w:hAnsiTheme="minorHAnsi" w:cs="HelveticaNeueLT-Heavy"/>
                <w:sz w:val="22"/>
                <w:szCs w:val="22"/>
              </w:rPr>
              <w:t>How successful are different management approaches to the problem of flooding?</w:t>
            </w:r>
          </w:p>
          <w:p w:rsidR="000F75B4" w:rsidRPr="00CD12A0" w:rsidRDefault="000F75B4" w:rsidP="00CD12A0">
            <w:pPr>
              <w:autoSpaceDE w:val="0"/>
              <w:autoSpaceDN w:val="0"/>
              <w:adjustRightInd w:val="0"/>
              <w:rPr>
                <w:rFonts w:asciiTheme="minorHAnsi" w:hAnsiTheme="minorHAnsi" w:cs="Verdana"/>
                <w:sz w:val="22"/>
                <w:szCs w:val="22"/>
              </w:rPr>
            </w:pPr>
          </w:p>
          <w:p w:rsidR="000F75B4" w:rsidRPr="00CD12A0" w:rsidRDefault="000F75B4" w:rsidP="00CD12A0">
            <w:pPr>
              <w:autoSpaceDE w:val="0"/>
              <w:autoSpaceDN w:val="0"/>
              <w:adjustRightInd w:val="0"/>
              <w:rPr>
                <w:rFonts w:asciiTheme="minorHAnsi" w:hAnsiTheme="minorHAnsi" w:cs="Verdana"/>
                <w:sz w:val="22"/>
                <w:szCs w:val="22"/>
              </w:rPr>
            </w:pPr>
          </w:p>
        </w:tc>
      </w:tr>
      <w:tr w:rsidR="000F75B4" w:rsidTr="0089447D">
        <w:tc>
          <w:tcPr>
            <w:tcW w:w="1809" w:type="dxa"/>
          </w:tcPr>
          <w:p w:rsidR="000F75B4" w:rsidRPr="00CD12A0" w:rsidRDefault="000F75B4" w:rsidP="009579D4">
            <w:pPr>
              <w:autoSpaceDE w:val="0"/>
              <w:autoSpaceDN w:val="0"/>
              <w:adjustRightInd w:val="0"/>
              <w:rPr>
                <w:rFonts w:asciiTheme="minorHAnsi" w:hAnsiTheme="minorHAnsi" w:cs="Arial"/>
                <w:sz w:val="22"/>
                <w:szCs w:val="22"/>
              </w:rPr>
            </w:pPr>
          </w:p>
          <w:p w:rsidR="000F75B4" w:rsidRPr="00CD12A0" w:rsidRDefault="000F75B4" w:rsidP="009579D4">
            <w:pPr>
              <w:autoSpaceDE w:val="0"/>
              <w:autoSpaceDN w:val="0"/>
              <w:adjustRightInd w:val="0"/>
              <w:rPr>
                <w:rFonts w:asciiTheme="minorHAnsi" w:hAnsiTheme="minorHAnsi" w:cs="Arial"/>
                <w:sz w:val="22"/>
                <w:szCs w:val="22"/>
              </w:rPr>
            </w:pPr>
            <w:r w:rsidRPr="00CD12A0">
              <w:rPr>
                <w:rFonts w:asciiTheme="minorHAnsi" w:hAnsiTheme="minorHAnsi" w:cs="Arial"/>
                <w:sz w:val="22"/>
                <w:szCs w:val="22"/>
              </w:rPr>
              <w:t>WJEC B GCSE</w:t>
            </w:r>
          </w:p>
          <w:p w:rsidR="000F75B4" w:rsidRPr="00CD12A0" w:rsidRDefault="000F75B4" w:rsidP="009579D4">
            <w:pPr>
              <w:autoSpaceDE w:val="0"/>
              <w:autoSpaceDN w:val="0"/>
              <w:adjustRightInd w:val="0"/>
              <w:rPr>
                <w:rFonts w:asciiTheme="minorHAnsi" w:hAnsiTheme="minorHAnsi" w:cs="Arial"/>
                <w:sz w:val="22"/>
                <w:szCs w:val="22"/>
              </w:rPr>
            </w:pPr>
          </w:p>
        </w:tc>
        <w:tc>
          <w:tcPr>
            <w:tcW w:w="7938" w:type="dxa"/>
          </w:tcPr>
          <w:p w:rsidR="00CD12A0" w:rsidRPr="00CD12A0" w:rsidRDefault="00CD12A0" w:rsidP="00CD12A0">
            <w:pPr>
              <w:autoSpaceDE w:val="0"/>
              <w:autoSpaceDN w:val="0"/>
              <w:adjustRightInd w:val="0"/>
              <w:rPr>
                <w:rFonts w:asciiTheme="minorHAnsi" w:hAnsiTheme="minorHAnsi"/>
                <w:sz w:val="22"/>
                <w:szCs w:val="22"/>
              </w:rPr>
            </w:pPr>
          </w:p>
          <w:p w:rsidR="000F75B4" w:rsidRPr="00CD12A0" w:rsidRDefault="005D329C" w:rsidP="00CD12A0">
            <w:pPr>
              <w:autoSpaceDE w:val="0"/>
              <w:autoSpaceDN w:val="0"/>
              <w:adjustRightInd w:val="0"/>
              <w:rPr>
                <w:rFonts w:asciiTheme="minorHAnsi" w:hAnsiTheme="minorHAnsi"/>
                <w:sz w:val="22"/>
                <w:szCs w:val="22"/>
              </w:rPr>
            </w:pPr>
            <w:r w:rsidRPr="00CD12A0">
              <w:rPr>
                <w:rFonts w:asciiTheme="minorHAnsi" w:hAnsiTheme="minorHAnsi"/>
                <w:sz w:val="22"/>
                <w:szCs w:val="22"/>
              </w:rPr>
              <w:t>How human activity affects ecosystem processes.</w:t>
            </w:r>
          </w:p>
          <w:p w:rsidR="00CD12A0" w:rsidRPr="00CD12A0" w:rsidRDefault="00CD12A0" w:rsidP="00CD12A0">
            <w:pPr>
              <w:autoSpaceDE w:val="0"/>
              <w:autoSpaceDN w:val="0"/>
              <w:adjustRightInd w:val="0"/>
              <w:rPr>
                <w:rFonts w:asciiTheme="minorHAnsi" w:hAnsiTheme="minorHAnsi" w:cs="Verdana"/>
                <w:sz w:val="22"/>
                <w:szCs w:val="22"/>
              </w:rPr>
            </w:pPr>
          </w:p>
          <w:p w:rsidR="00CD12A0" w:rsidRPr="00CD12A0" w:rsidRDefault="00CD12A0" w:rsidP="00CD12A0">
            <w:pPr>
              <w:pStyle w:val="Default"/>
              <w:numPr>
                <w:ilvl w:val="0"/>
                <w:numId w:val="16"/>
              </w:numPr>
              <w:ind w:left="0"/>
              <w:rPr>
                <w:rFonts w:asciiTheme="minorHAnsi" w:hAnsiTheme="minorHAnsi"/>
                <w:sz w:val="22"/>
                <w:szCs w:val="22"/>
              </w:rPr>
            </w:pPr>
            <w:r w:rsidRPr="00CD12A0">
              <w:rPr>
                <w:rFonts w:asciiTheme="minorHAnsi" w:hAnsiTheme="minorHAnsi"/>
                <w:sz w:val="22"/>
                <w:szCs w:val="22"/>
              </w:rPr>
              <w:t>The benefits of sustainable management and the problems in achieving sustainable management of ecosystems.</w:t>
            </w:r>
          </w:p>
          <w:p w:rsidR="00CD12A0" w:rsidRPr="00CD12A0" w:rsidRDefault="00CD12A0" w:rsidP="00CD12A0">
            <w:pPr>
              <w:pStyle w:val="Default"/>
              <w:numPr>
                <w:ilvl w:val="0"/>
                <w:numId w:val="16"/>
              </w:numPr>
              <w:ind w:left="0"/>
              <w:rPr>
                <w:rFonts w:asciiTheme="minorHAnsi" w:hAnsiTheme="minorHAnsi"/>
                <w:sz w:val="22"/>
                <w:szCs w:val="22"/>
              </w:rPr>
            </w:pPr>
          </w:p>
          <w:p w:rsidR="00CD12A0" w:rsidRPr="00CD12A0" w:rsidRDefault="00CD12A0" w:rsidP="00CD12A0">
            <w:pPr>
              <w:pStyle w:val="Default"/>
              <w:numPr>
                <w:ilvl w:val="0"/>
                <w:numId w:val="16"/>
              </w:numPr>
              <w:ind w:left="0"/>
              <w:rPr>
                <w:rFonts w:asciiTheme="minorHAnsi" w:hAnsiTheme="minorHAnsi"/>
                <w:sz w:val="22"/>
                <w:szCs w:val="22"/>
              </w:rPr>
            </w:pPr>
            <w:r w:rsidRPr="00CD12A0">
              <w:rPr>
                <w:rFonts w:asciiTheme="minorHAnsi" w:hAnsiTheme="minorHAnsi"/>
                <w:sz w:val="22"/>
                <w:szCs w:val="22"/>
              </w:rPr>
              <w:t xml:space="preserve">Concepts of flood prevention and protection. </w:t>
            </w:r>
          </w:p>
          <w:p w:rsidR="00CD12A0" w:rsidRPr="00CD12A0" w:rsidRDefault="00CD12A0" w:rsidP="00CD12A0">
            <w:pPr>
              <w:pStyle w:val="Default"/>
              <w:numPr>
                <w:ilvl w:val="0"/>
                <w:numId w:val="16"/>
              </w:numPr>
              <w:ind w:left="0"/>
              <w:rPr>
                <w:rFonts w:asciiTheme="minorHAnsi" w:hAnsiTheme="minorHAnsi"/>
                <w:sz w:val="22"/>
                <w:szCs w:val="22"/>
              </w:rPr>
            </w:pPr>
          </w:p>
          <w:p w:rsidR="00CD12A0" w:rsidRPr="00CD12A0" w:rsidRDefault="00CD12A0" w:rsidP="00CD12A0">
            <w:pPr>
              <w:pStyle w:val="ListParagraph"/>
              <w:numPr>
                <w:ilvl w:val="0"/>
                <w:numId w:val="16"/>
              </w:numPr>
              <w:tabs>
                <w:tab w:val="left" w:pos="1557"/>
              </w:tabs>
              <w:autoSpaceDE w:val="0"/>
              <w:autoSpaceDN w:val="0"/>
              <w:adjustRightInd w:val="0"/>
              <w:ind w:left="0"/>
              <w:rPr>
                <w:rFonts w:asciiTheme="minorHAnsi" w:hAnsiTheme="minorHAnsi"/>
                <w:sz w:val="22"/>
                <w:szCs w:val="22"/>
              </w:rPr>
            </w:pPr>
            <w:r w:rsidRPr="00CD12A0">
              <w:rPr>
                <w:rFonts w:asciiTheme="minorHAnsi" w:hAnsiTheme="minorHAnsi"/>
                <w:sz w:val="22"/>
                <w:szCs w:val="22"/>
              </w:rPr>
              <w:t xml:space="preserve">The advantages / disadvantages of different river management strategies and their sustainability. </w:t>
            </w:r>
          </w:p>
          <w:p w:rsidR="00CD12A0" w:rsidRPr="00CD12A0" w:rsidRDefault="00CD12A0" w:rsidP="00CD12A0">
            <w:pPr>
              <w:pStyle w:val="ListParagraph"/>
              <w:numPr>
                <w:ilvl w:val="0"/>
                <w:numId w:val="16"/>
              </w:numPr>
              <w:tabs>
                <w:tab w:val="left" w:pos="1557"/>
              </w:tabs>
              <w:autoSpaceDE w:val="0"/>
              <w:autoSpaceDN w:val="0"/>
              <w:adjustRightInd w:val="0"/>
              <w:ind w:left="0"/>
              <w:rPr>
                <w:rFonts w:asciiTheme="minorHAnsi" w:hAnsiTheme="minorHAnsi"/>
                <w:sz w:val="22"/>
                <w:szCs w:val="22"/>
              </w:rPr>
            </w:pPr>
          </w:p>
          <w:p w:rsidR="000F75B4" w:rsidRPr="00CD12A0" w:rsidRDefault="00CD12A0" w:rsidP="00CD12A0">
            <w:pPr>
              <w:pStyle w:val="ListParagraph"/>
              <w:numPr>
                <w:ilvl w:val="0"/>
                <w:numId w:val="16"/>
              </w:numPr>
              <w:tabs>
                <w:tab w:val="left" w:pos="1557"/>
              </w:tabs>
              <w:autoSpaceDE w:val="0"/>
              <w:autoSpaceDN w:val="0"/>
              <w:adjustRightInd w:val="0"/>
              <w:ind w:left="0"/>
              <w:rPr>
                <w:rFonts w:asciiTheme="minorHAnsi" w:hAnsiTheme="minorHAnsi"/>
                <w:sz w:val="22"/>
                <w:szCs w:val="22"/>
              </w:rPr>
            </w:pPr>
            <w:r w:rsidRPr="00CD12A0">
              <w:rPr>
                <w:rFonts w:asciiTheme="minorHAnsi" w:hAnsiTheme="minorHAnsi"/>
                <w:sz w:val="22"/>
                <w:szCs w:val="22"/>
              </w:rPr>
              <w:t xml:space="preserve">The appreciation that different viewpoints, values and attitudes are held on the effectiveness of river management. </w:t>
            </w:r>
          </w:p>
          <w:p w:rsidR="00CD12A0" w:rsidRPr="00CD12A0" w:rsidRDefault="00CD12A0" w:rsidP="00CD12A0">
            <w:pPr>
              <w:pStyle w:val="ListParagraph"/>
              <w:numPr>
                <w:ilvl w:val="0"/>
                <w:numId w:val="16"/>
              </w:numPr>
              <w:tabs>
                <w:tab w:val="left" w:pos="1557"/>
              </w:tabs>
              <w:autoSpaceDE w:val="0"/>
              <w:autoSpaceDN w:val="0"/>
              <w:adjustRightInd w:val="0"/>
              <w:ind w:left="0"/>
              <w:rPr>
                <w:rFonts w:asciiTheme="minorHAnsi" w:hAnsiTheme="minorHAnsi"/>
                <w:sz w:val="22"/>
                <w:szCs w:val="22"/>
              </w:rPr>
            </w:pPr>
          </w:p>
        </w:tc>
      </w:tr>
    </w:tbl>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750B34">
        <w:rPr>
          <w:rFonts w:asciiTheme="minorHAnsi" w:hAnsiTheme="minorHAnsi"/>
          <w:b/>
        </w:rPr>
        <w:t>Downloads</w:t>
      </w:r>
    </w:p>
    <w:p w:rsidR="00750B34" w:rsidRPr="00750B34" w:rsidRDefault="00750B34" w:rsidP="009579D4">
      <w:pPr>
        <w:spacing w:after="120" w:line="312" w:lineRule="auto"/>
        <w:rPr>
          <w:rFonts w:asciiTheme="minorHAnsi" w:hAnsiTheme="minorHAnsi"/>
        </w:rPr>
      </w:pPr>
      <w:r w:rsidRPr="00750B34">
        <w:rPr>
          <w:rFonts w:asciiTheme="minorHAnsi" w:hAnsiTheme="minorHAnsi"/>
        </w:rPr>
        <w:t>Hampstead Heath Pond Project PDF</w:t>
      </w:r>
    </w:p>
    <w:p w:rsidR="000F75B4" w:rsidRPr="00855BCD" w:rsidRDefault="000F75B4" w:rsidP="009579D4">
      <w:pPr>
        <w:autoSpaceDE w:val="0"/>
        <w:autoSpaceDN w:val="0"/>
        <w:adjustRightInd w:val="0"/>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CD12A0">
        <w:rPr>
          <w:rFonts w:asciiTheme="minorHAnsi" w:hAnsiTheme="minorHAnsi"/>
          <w:b/>
        </w:rPr>
        <w:t>Key Words</w:t>
      </w:r>
    </w:p>
    <w:p w:rsidR="009579D4" w:rsidRDefault="009579D4" w:rsidP="009579D4">
      <w:pPr>
        <w:spacing w:after="120" w:line="312" w:lineRule="auto"/>
        <w:rPr>
          <w:rFonts w:asciiTheme="minorHAnsi" w:hAnsiTheme="minorHAnsi"/>
        </w:rPr>
      </w:pPr>
      <w:r>
        <w:rPr>
          <w:rFonts w:asciiTheme="minorHAnsi" w:hAnsiTheme="minorHAnsi"/>
        </w:rPr>
        <w:t>Common Land</w:t>
      </w:r>
    </w:p>
    <w:p w:rsidR="00CD12A0" w:rsidRDefault="00CD12A0" w:rsidP="009579D4">
      <w:pPr>
        <w:spacing w:after="120" w:line="312" w:lineRule="auto"/>
        <w:rPr>
          <w:rFonts w:asciiTheme="minorHAnsi" w:hAnsiTheme="minorHAnsi"/>
        </w:rPr>
      </w:pPr>
      <w:proofErr w:type="gramStart"/>
      <w:r>
        <w:rPr>
          <w:rFonts w:asciiTheme="minorHAnsi" w:hAnsiTheme="minorHAnsi"/>
        </w:rPr>
        <w:t>Land that is open to the public for their use and often has a shared ownership between them.</w:t>
      </w:r>
      <w:proofErr w:type="gramEnd"/>
      <w:r>
        <w:rPr>
          <w:rFonts w:asciiTheme="minorHAnsi" w:hAnsiTheme="minorHAnsi"/>
        </w:rPr>
        <w:t xml:space="preserve"> </w:t>
      </w:r>
    </w:p>
    <w:p w:rsidR="009579D4" w:rsidRDefault="009579D4" w:rsidP="009579D4">
      <w:pPr>
        <w:spacing w:after="120" w:line="312" w:lineRule="auto"/>
        <w:rPr>
          <w:rFonts w:asciiTheme="minorHAnsi" w:hAnsiTheme="minorHAnsi"/>
        </w:rPr>
      </w:pPr>
      <w:r>
        <w:rPr>
          <w:rFonts w:asciiTheme="minorHAnsi" w:hAnsiTheme="minorHAnsi"/>
        </w:rPr>
        <w:t>Dam</w:t>
      </w:r>
    </w:p>
    <w:p w:rsidR="00CD12A0" w:rsidRDefault="00CD12A0" w:rsidP="009579D4">
      <w:pPr>
        <w:spacing w:after="120" w:line="312" w:lineRule="auto"/>
        <w:rPr>
          <w:rFonts w:asciiTheme="minorHAnsi" w:hAnsiTheme="minorHAnsi"/>
        </w:rPr>
      </w:pPr>
      <w:proofErr w:type="gramStart"/>
      <w:r>
        <w:rPr>
          <w:rFonts w:asciiTheme="minorHAnsi" w:hAnsiTheme="minorHAnsi"/>
        </w:rPr>
        <w:t>A barrier that holds back water within an aquatic system, often for the purpose of hydroelectric power generation and flood control.</w:t>
      </w:r>
      <w:proofErr w:type="gramEnd"/>
      <w:r>
        <w:rPr>
          <w:rFonts w:asciiTheme="minorHAnsi" w:hAnsiTheme="minorHAnsi"/>
        </w:rPr>
        <w:t xml:space="preserve"> </w:t>
      </w:r>
    </w:p>
    <w:p w:rsidR="009579D4" w:rsidRDefault="009579D4" w:rsidP="009579D4">
      <w:pPr>
        <w:spacing w:after="120" w:line="312" w:lineRule="auto"/>
        <w:rPr>
          <w:rFonts w:asciiTheme="minorHAnsi" w:hAnsiTheme="minorHAnsi"/>
        </w:rPr>
      </w:pPr>
      <w:r>
        <w:rPr>
          <w:rFonts w:asciiTheme="minorHAnsi" w:hAnsiTheme="minorHAnsi"/>
        </w:rPr>
        <w:t>Ecosystem</w:t>
      </w:r>
    </w:p>
    <w:p w:rsidR="00CD12A0" w:rsidRDefault="00CD12A0" w:rsidP="009579D4">
      <w:pPr>
        <w:spacing w:after="120" w:line="312" w:lineRule="auto"/>
        <w:rPr>
          <w:rFonts w:asciiTheme="minorHAnsi" w:hAnsiTheme="minorHAnsi"/>
        </w:rPr>
      </w:pPr>
      <w:proofErr w:type="gramStart"/>
      <w:r w:rsidRPr="00CD12A0">
        <w:rPr>
          <w:rFonts w:asciiTheme="minorHAnsi" w:hAnsiTheme="minorHAnsi"/>
        </w:rPr>
        <w:t>A set of living organisms that interact with non-living components to create a system of inputs, processes and outputs.</w:t>
      </w:r>
      <w:proofErr w:type="gramEnd"/>
    </w:p>
    <w:p w:rsidR="009579D4" w:rsidRDefault="009579D4" w:rsidP="009579D4">
      <w:pPr>
        <w:spacing w:after="120" w:line="312" w:lineRule="auto"/>
        <w:rPr>
          <w:rFonts w:asciiTheme="minorHAnsi" w:hAnsiTheme="minorHAnsi"/>
        </w:rPr>
      </w:pPr>
      <w:r>
        <w:rPr>
          <w:rFonts w:asciiTheme="minorHAnsi" w:hAnsiTheme="minorHAnsi"/>
        </w:rPr>
        <w:t>Reservoir</w:t>
      </w:r>
    </w:p>
    <w:p w:rsidR="00CD12A0" w:rsidRDefault="00CD12A0" w:rsidP="009579D4">
      <w:pPr>
        <w:spacing w:after="120" w:line="312" w:lineRule="auto"/>
        <w:rPr>
          <w:rFonts w:asciiTheme="minorHAnsi" w:hAnsiTheme="minorHAnsi"/>
        </w:rPr>
      </w:pPr>
      <w:proofErr w:type="gramStart"/>
      <w:r>
        <w:rPr>
          <w:rFonts w:asciiTheme="minorHAnsi" w:hAnsiTheme="minorHAnsi"/>
        </w:rPr>
        <w:t>A body of water that pools as a result of the placement of a dam.</w:t>
      </w:r>
      <w:proofErr w:type="gramEnd"/>
    </w:p>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BB2828">
        <w:rPr>
          <w:rFonts w:asciiTheme="minorHAnsi" w:hAnsiTheme="minorHAnsi"/>
          <w:b/>
        </w:rPr>
        <w:t>Lesson Ideas</w:t>
      </w:r>
    </w:p>
    <w:p w:rsidR="00BB320F" w:rsidRDefault="00BB320F" w:rsidP="009579D4">
      <w:pPr>
        <w:spacing w:after="120" w:line="312" w:lineRule="auto"/>
        <w:rPr>
          <w:rFonts w:asciiTheme="minorHAnsi" w:hAnsiTheme="minorHAnsi"/>
        </w:rPr>
      </w:pPr>
      <w:r>
        <w:rPr>
          <w:rFonts w:asciiTheme="minorHAnsi" w:hAnsiTheme="minorHAnsi"/>
        </w:rPr>
        <w:t>Students can annotate a map of the Hampstead area using</w:t>
      </w:r>
      <w:r w:rsidR="00BB2828">
        <w:rPr>
          <w:rFonts w:asciiTheme="minorHAnsi" w:hAnsiTheme="minorHAnsi"/>
        </w:rPr>
        <w:t xml:space="preserve"> impact evidence from the 1975 floods on </w:t>
      </w:r>
      <w:r>
        <w:rPr>
          <w:rFonts w:asciiTheme="minorHAnsi" w:hAnsiTheme="minorHAnsi"/>
        </w:rPr>
        <w:t>the</w:t>
      </w:r>
      <w:r w:rsidR="00BB2828">
        <w:rPr>
          <w:rFonts w:asciiTheme="minorHAnsi" w:hAnsiTheme="minorHAnsi"/>
        </w:rPr>
        <w:t xml:space="preserve"> Heath</w:t>
      </w:r>
      <w:r>
        <w:rPr>
          <w:rFonts w:asciiTheme="minorHAnsi" w:hAnsiTheme="minorHAnsi"/>
        </w:rPr>
        <w:t>. This can then feed into a discussion about the size of the risk to residents local to the Heath.</w:t>
      </w:r>
    </w:p>
    <w:p w:rsidR="00BB320F" w:rsidRDefault="00BB320F" w:rsidP="009579D4">
      <w:pPr>
        <w:spacing w:after="120" w:line="312" w:lineRule="auto"/>
        <w:rPr>
          <w:rFonts w:asciiTheme="minorHAnsi" w:hAnsiTheme="minorHAnsi"/>
        </w:rPr>
      </w:pPr>
      <w:r>
        <w:rPr>
          <w:rFonts w:asciiTheme="minorHAnsi" w:hAnsiTheme="minorHAnsi"/>
        </w:rPr>
        <w:t>Using the Hampstead Heath Ponds Project website, students can choose one part of the proposed works and complete a conflict matrix associated which looks at which players and users in the scheme will be most in conflict with each other.</w:t>
      </w:r>
    </w:p>
    <w:p w:rsidR="00750B34" w:rsidRPr="00BB2828" w:rsidRDefault="00BB320F" w:rsidP="009579D4">
      <w:pPr>
        <w:spacing w:after="120" w:line="312" w:lineRule="auto"/>
        <w:rPr>
          <w:rFonts w:asciiTheme="minorHAnsi" w:hAnsiTheme="minorHAnsi"/>
        </w:rPr>
      </w:pPr>
      <w:r>
        <w:rPr>
          <w:rFonts w:asciiTheme="minorHAnsi" w:hAnsiTheme="minorHAnsi"/>
        </w:rPr>
        <w:t>Imagining they are an ecologist working at the Hampstead Heath Ponds, students can design a piece of fieldwork which would aim to measure the Ponds’ biodiversity. Students can also discuss how they might use the data they collect and design risk assessments for the fieldwork.</w:t>
      </w:r>
    </w:p>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BB2828">
        <w:rPr>
          <w:rFonts w:asciiTheme="minorHAnsi" w:hAnsiTheme="minorHAnsi"/>
          <w:b/>
        </w:rPr>
        <w:t>Links</w:t>
      </w:r>
    </w:p>
    <w:p w:rsidR="00BB2828" w:rsidRDefault="00BB2828" w:rsidP="009579D4">
      <w:pPr>
        <w:spacing w:after="120" w:line="312" w:lineRule="auto"/>
        <w:rPr>
          <w:rFonts w:asciiTheme="minorHAnsi" w:hAnsiTheme="minorHAnsi"/>
        </w:rPr>
      </w:pPr>
      <w:r w:rsidRPr="00BB2828">
        <w:rPr>
          <w:rFonts w:asciiTheme="minorHAnsi" w:hAnsiTheme="minorHAnsi"/>
        </w:rPr>
        <w:t xml:space="preserve">Hampstead Heath Pond Project </w:t>
      </w:r>
      <w:hyperlink r:id="rId13" w:history="1">
        <w:r w:rsidRPr="00BB2828">
          <w:rPr>
            <w:rStyle w:val="Hyperlink"/>
            <w:rFonts w:asciiTheme="minorHAnsi" w:hAnsiTheme="minorHAnsi"/>
          </w:rPr>
          <w:t>http://www.cityoflondon.gov.uk/things-to-do/green-spaces/hampstead-heath/ponds-project/Pages/default.aspx</w:t>
        </w:r>
      </w:hyperlink>
      <w:r w:rsidRPr="00BB2828">
        <w:rPr>
          <w:rFonts w:asciiTheme="minorHAnsi" w:hAnsiTheme="minorHAnsi"/>
        </w:rPr>
        <w:t xml:space="preserve"> </w:t>
      </w:r>
    </w:p>
    <w:p w:rsidR="00AE5BB6" w:rsidRPr="00BB2828" w:rsidRDefault="000C6834" w:rsidP="009579D4">
      <w:pPr>
        <w:spacing w:after="120" w:line="312" w:lineRule="auto"/>
        <w:rPr>
          <w:rFonts w:asciiTheme="minorHAnsi" w:hAnsiTheme="minorHAnsi"/>
        </w:rPr>
      </w:pPr>
      <w:r>
        <w:rPr>
          <w:rFonts w:asciiTheme="minorHAnsi" w:hAnsiTheme="minorHAnsi"/>
        </w:rPr>
        <w:t xml:space="preserve">Ham and High: Local newspaper report on opposition to the plans </w:t>
      </w:r>
      <w:hyperlink r:id="rId14" w:history="1">
        <w:r w:rsidRPr="000C6834">
          <w:rPr>
            <w:rStyle w:val="Hyperlink"/>
            <w:rFonts w:asciiTheme="minorHAnsi" w:hAnsiTheme="minorHAnsi"/>
          </w:rPr>
          <w:t>http://www.hamhigh.co.uk/news/conservationists_abandon_high_court_appeal_against_hampstead_heath_ponds_project_1_3887569</w:t>
        </w:r>
      </w:hyperlink>
      <w:r>
        <w:rPr>
          <w:rFonts w:asciiTheme="minorHAnsi" w:hAnsiTheme="minorHAnsi"/>
        </w:rPr>
        <w:t xml:space="preserve"> </w:t>
      </w:r>
    </w:p>
    <w:p w:rsidR="000F75B4" w:rsidRPr="00855BCD" w:rsidRDefault="000F75B4" w:rsidP="009579D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9579D4">
      <w:pPr>
        <w:spacing w:after="120" w:line="312" w:lineRule="auto"/>
        <w:rPr>
          <w:rFonts w:asciiTheme="minorHAnsi" w:hAnsiTheme="minorHAnsi"/>
          <w:b/>
        </w:rPr>
      </w:pPr>
      <w:r w:rsidRPr="00DE04D4">
        <w:rPr>
          <w:rFonts w:asciiTheme="minorHAnsi" w:hAnsiTheme="minorHAnsi"/>
          <w:b/>
        </w:rPr>
        <w:t>On line lectures</w:t>
      </w:r>
    </w:p>
    <w:p w:rsidR="00DE04D4" w:rsidRDefault="00DE04D4" w:rsidP="009579D4">
      <w:pPr>
        <w:spacing w:after="120" w:line="312" w:lineRule="auto"/>
        <w:rPr>
          <w:rFonts w:asciiTheme="minorHAnsi" w:hAnsiTheme="minorHAnsi"/>
        </w:rPr>
      </w:pPr>
      <w:r>
        <w:rPr>
          <w:rFonts w:asciiTheme="minorHAnsi" w:hAnsiTheme="minorHAnsi"/>
        </w:rPr>
        <w:t xml:space="preserve">Walking London’s Lost </w:t>
      </w:r>
      <w:proofErr w:type="gramStart"/>
      <w:r>
        <w:rPr>
          <w:rFonts w:asciiTheme="minorHAnsi" w:hAnsiTheme="minorHAnsi"/>
        </w:rPr>
        <w:t xml:space="preserve">Rivers  </w:t>
      </w:r>
      <w:proofErr w:type="gramEnd"/>
      <w:r>
        <w:rPr>
          <w:rFonts w:asciiTheme="minorHAnsi" w:hAnsiTheme="minorHAnsi"/>
        </w:rPr>
        <w:fldChar w:fldCharType="begin"/>
      </w:r>
      <w:r>
        <w:rPr>
          <w:rFonts w:asciiTheme="minorHAnsi" w:hAnsiTheme="minorHAnsi"/>
        </w:rPr>
        <w:instrText xml:space="preserve"> HYPERLINK "</w:instrText>
      </w:r>
      <w:r w:rsidRPr="00DE04D4">
        <w:rPr>
          <w:rFonts w:asciiTheme="minorHAnsi" w:hAnsiTheme="minorHAnsi"/>
        </w:rPr>
        <w:instrText>http://www.geographyinthenews.rgs.org/member/lectures/article/default.aspx?id=1702</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http://www.geographyinthenews.rgs.org/member/lectures/article/default.aspx?id=1702</w:t>
      </w:r>
      <w:r>
        <w:rPr>
          <w:rFonts w:asciiTheme="minorHAnsi" w:hAnsiTheme="minorHAnsi"/>
        </w:rPr>
        <w:fldChar w:fldCharType="end"/>
      </w:r>
      <w:r>
        <w:rPr>
          <w:rFonts w:asciiTheme="minorHAnsi" w:hAnsiTheme="minorHAnsi"/>
        </w:rPr>
        <w:t xml:space="preserve"> </w:t>
      </w:r>
    </w:p>
    <w:p w:rsidR="000F75B4" w:rsidRPr="00855BCD" w:rsidRDefault="000F75B4" w:rsidP="00750B34">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0F75B4" w:rsidRDefault="000F75B4" w:rsidP="00750B34">
      <w:pPr>
        <w:spacing w:after="120" w:line="312" w:lineRule="auto"/>
        <w:rPr>
          <w:rFonts w:asciiTheme="minorHAnsi" w:hAnsiTheme="minorHAnsi"/>
          <w:b/>
        </w:rPr>
      </w:pPr>
      <w:r w:rsidRPr="00BB2828">
        <w:rPr>
          <w:rFonts w:asciiTheme="minorHAnsi" w:hAnsiTheme="minorHAnsi"/>
          <w:b/>
        </w:rPr>
        <w:t>Resources</w:t>
      </w:r>
    </w:p>
    <w:p w:rsidR="005A052F" w:rsidRDefault="00750B34" w:rsidP="00750B34">
      <w:pPr>
        <w:spacing w:after="120" w:line="312" w:lineRule="auto"/>
        <w:rPr>
          <w:rFonts w:asciiTheme="minorHAnsi" w:hAnsiTheme="minorHAnsi"/>
        </w:rPr>
      </w:pPr>
      <w:r>
        <w:rPr>
          <w:rFonts w:asciiTheme="minorHAnsi" w:hAnsiTheme="minorHAnsi"/>
        </w:rPr>
        <w:t xml:space="preserve">Video: Rowan Douglas talks about London under </w:t>
      </w:r>
      <w:proofErr w:type="gramStart"/>
      <w:r>
        <w:rPr>
          <w:rFonts w:asciiTheme="minorHAnsi" w:hAnsiTheme="minorHAnsi"/>
        </w:rPr>
        <w:t xml:space="preserve">water  </w:t>
      </w:r>
      <w:proofErr w:type="gramEnd"/>
      <w:r>
        <w:rPr>
          <w:rFonts w:asciiTheme="minorHAnsi" w:hAnsiTheme="minorHAnsi"/>
        </w:rPr>
        <w:fldChar w:fldCharType="begin"/>
      </w:r>
      <w:r>
        <w:rPr>
          <w:rFonts w:asciiTheme="minorHAnsi" w:hAnsiTheme="minorHAnsi"/>
        </w:rPr>
        <w:instrText xml:space="preserve"> HYPERLINK "</w:instrText>
      </w:r>
      <w:r w:rsidRPr="00750B34">
        <w:rPr>
          <w:rFonts w:asciiTheme="minorHAnsi" w:hAnsiTheme="minorHAnsi"/>
        </w:rPr>
        <w:instrText>http://www.21stcenturychallenges.org/challenges/london-under-water/media-gallery/video/rowan-douglas/</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http://www.21stcenturychallenges.org/challenges/london-under-water/media-gallery/video/rowan-douglas/</w:t>
      </w:r>
      <w:r>
        <w:rPr>
          <w:rFonts w:asciiTheme="minorHAnsi" w:hAnsiTheme="minorHAnsi"/>
        </w:rPr>
        <w:fldChar w:fldCharType="end"/>
      </w:r>
    </w:p>
    <w:p w:rsidR="00750B34" w:rsidRDefault="00750B34" w:rsidP="00750B34">
      <w:pPr>
        <w:spacing w:after="120" w:line="312" w:lineRule="auto"/>
        <w:rPr>
          <w:rFonts w:asciiTheme="minorHAnsi" w:hAnsiTheme="minorHAnsi"/>
        </w:rPr>
      </w:pPr>
      <w:r>
        <w:rPr>
          <w:rFonts w:asciiTheme="minorHAnsi" w:hAnsiTheme="minorHAnsi"/>
        </w:rPr>
        <w:t xml:space="preserve">Video: Alex </w:t>
      </w:r>
      <w:proofErr w:type="spellStart"/>
      <w:r>
        <w:rPr>
          <w:rFonts w:asciiTheme="minorHAnsi" w:hAnsiTheme="minorHAnsi"/>
        </w:rPr>
        <w:t>Nickson</w:t>
      </w:r>
      <w:proofErr w:type="spellEnd"/>
      <w:r>
        <w:rPr>
          <w:rFonts w:asciiTheme="minorHAnsi" w:hAnsiTheme="minorHAnsi"/>
        </w:rPr>
        <w:t xml:space="preserve"> talks about London under </w:t>
      </w:r>
      <w:proofErr w:type="gramStart"/>
      <w:r>
        <w:rPr>
          <w:rFonts w:asciiTheme="minorHAnsi" w:hAnsiTheme="minorHAnsi"/>
        </w:rPr>
        <w:t xml:space="preserve">water  </w:t>
      </w:r>
      <w:proofErr w:type="gramEnd"/>
      <w:r>
        <w:rPr>
          <w:rFonts w:asciiTheme="minorHAnsi" w:hAnsiTheme="minorHAnsi"/>
        </w:rPr>
        <w:fldChar w:fldCharType="begin"/>
      </w:r>
      <w:r>
        <w:rPr>
          <w:rFonts w:asciiTheme="minorHAnsi" w:hAnsiTheme="minorHAnsi"/>
        </w:rPr>
        <w:instrText xml:space="preserve"> HYPERLINK "</w:instrText>
      </w:r>
      <w:r w:rsidRPr="00750B34">
        <w:rPr>
          <w:rFonts w:asciiTheme="minorHAnsi" w:hAnsiTheme="minorHAnsi"/>
        </w:rPr>
        <w:instrText>http://www.21stcenturychallenges.org/challenges/london-under-water/media-gallery/video/alex-nickson-greater-london-authority/</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http://www.21stcenturychallenges.org/challenges/london-under-water/media-gallery/video/alex-nickson-greater-london-authority/</w:t>
      </w:r>
      <w:r>
        <w:rPr>
          <w:rFonts w:asciiTheme="minorHAnsi" w:hAnsiTheme="minorHAnsi"/>
        </w:rPr>
        <w:fldChar w:fldCharType="end"/>
      </w:r>
    </w:p>
    <w:p w:rsidR="00750B34" w:rsidRDefault="00750B34" w:rsidP="00750B34">
      <w:pPr>
        <w:spacing w:after="120" w:line="312" w:lineRule="auto"/>
        <w:rPr>
          <w:rFonts w:asciiTheme="minorHAnsi" w:hAnsiTheme="minorHAnsi"/>
        </w:rPr>
      </w:pPr>
      <w:r>
        <w:rPr>
          <w:rFonts w:asciiTheme="minorHAnsi" w:hAnsiTheme="minorHAnsi"/>
        </w:rPr>
        <w:t xml:space="preserve">Video: Dave Wardle talks about London under </w:t>
      </w:r>
      <w:proofErr w:type="gramStart"/>
      <w:r>
        <w:rPr>
          <w:rFonts w:asciiTheme="minorHAnsi" w:hAnsiTheme="minorHAnsi"/>
        </w:rPr>
        <w:t xml:space="preserve">water  </w:t>
      </w:r>
      <w:proofErr w:type="gramEnd"/>
      <w:r>
        <w:rPr>
          <w:rFonts w:asciiTheme="minorHAnsi" w:hAnsiTheme="minorHAnsi"/>
        </w:rPr>
        <w:fldChar w:fldCharType="begin"/>
      </w:r>
      <w:r>
        <w:rPr>
          <w:rFonts w:asciiTheme="minorHAnsi" w:hAnsiTheme="minorHAnsi"/>
        </w:rPr>
        <w:instrText xml:space="preserve"> HYPERLINK "</w:instrText>
      </w:r>
      <w:r w:rsidRPr="00750B34">
        <w:rPr>
          <w:rFonts w:asciiTheme="minorHAnsi" w:hAnsiTheme="minorHAnsi"/>
        </w:rPr>
        <w:instrText>http://www.21stcenturychallenges.org/challenges/london-under-water/media-gallery/video/dave-wardle-</w:instrText>
      </w:r>
      <w:r>
        <w:rPr>
          <w:rFonts w:asciiTheme="minorHAnsi" w:hAnsiTheme="minorHAnsi"/>
        </w:rPr>
        <w:instrText xml:space="preserve">" </w:instrText>
      </w:r>
      <w:r>
        <w:rPr>
          <w:rFonts w:asciiTheme="minorHAnsi" w:hAnsiTheme="minorHAnsi"/>
        </w:rPr>
        <w:fldChar w:fldCharType="separate"/>
      </w:r>
      <w:r w:rsidRPr="001F279F">
        <w:rPr>
          <w:rStyle w:val="Hyperlink"/>
          <w:rFonts w:asciiTheme="minorHAnsi" w:hAnsiTheme="minorHAnsi"/>
        </w:rPr>
        <w:t>http://www.21stcenturychallenges.org/challenges/london-under-water/media-gallery/video/dave-wardle-</w:t>
      </w:r>
      <w:r>
        <w:rPr>
          <w:rFonts w:asciiTheme="minorHAnsi" w:hAnsiTheme="minorHAnsi"/>
        </w:rPr>
        <w:fldChar w:fldCharType="end"/>
      </w:r>
      <w:r>
        <w:rPr>
          <w:rFonts w:asciiTheme="minorHAnsi" w:hAnsiTheme="minorHAnsi"/>
        </w:rPr>
        <w:t xml:space="preserve"> </w:t>
      </w:r>
    </w:p>
    <w:p w:rsidR="00BB2828" w:rsidRDefault="00BB2828" w:rsidP="00750B34">
      <w:pPr>
        <w:spacing w:after="120" w:line="312" w:lineRule="auto"/>
        <w:rPr>
          <w:rFonts w:asciiTheme="minorHAnsi" w:hAnsiTheme="minorHAnsi"/>
        </w:rPr>
      </w:pPr>
      <w:r>
        <w:rPr>
          <w:rFonts w:asciiTheme="minorHAnsi" w:hAnsiTheme="minorHAnsi"/>
        </w:rPr>
        <w:t xml:space="preserve">Are you Flood ready? </w:t>
      </w:r>
      <w:hyperlink r:id="rId15" w:history="1">
        <w:r w:rsidRPr="001F279F">
          <w:rPr>
            <w:rStyle w:val="Hyperlink"/>
            <w:rFonts w:asciiTheme="minorHAnsi" w:hAnsiTheme="minorHAnsi"/>
          </w:rPr>
          <w:t>http://www.rgs.org/OurWork/Schools/Teaching+resources/Key+Stage+3+resources/Are+you+flood+ready/Are+you+flood+ready.htm</w:t>
        </w:r>
      </w:hyperlink>
      <w:r>
        <w:rPr>
          <w:rFonts w:asciiTheme="minorHAnsi" w:hAnsiTheme="minorHAnsi"/>
        </w:rPr>
        <w:t xml:space="preserve"> </w:t>
      </w:r>
    </w:p>
    <w:p w:rsidR="00BB2828" w:rsidRDefault="00BB2828" w:rsidP="00750B34">
      <w:pPr>
        <w:spacing w:after="120" w:line="312" w:lineRule="auto"/>
        <w:rPr>
          <w:rFonts w:asciiTheme="minorHAnsi" w:hAnsiTheme="minorHAnsi"/>
        </w:rPr>
      </w:pPr>
      <w:r>
        <w:rPr>
          <w:rFonts w:asciiTheme="minorHAnsi" w:hAnsiTheme="minorHAnsi"/>
        </w:rPr>
        <w:t xml:space="preserve">London Under </w:t>
      </w:r>
      <w:proofErr w:type="gramStart"/>
      <w:r>
        <w:rPr>
          <w:rFonts w:asciiTheme="minorHAnsi" w:hAnsiTheme="minorHAnsi"/>
        </w:rPr>
        <w:t xml:space="preserve">Water  </w:t>
      </w:r>
      <w:proofErr w:type="gramEnd"/>
      <w:hyperlink r:id="rId16" w:history="1">
        <w:r w:rsidRPr="001F279F">
          <w:rPr>
            <w:rStyle w:val="Hyperlink"/>
            <w:rFonts w:asciiTheme="minorHAnsi" w:hAnsiTheme="minorHAnsi"/>
          </w:rPr>
          <w:t>http://www.rgs.org/OurWork/Schools/Teaching+resources/Key+Stage+5+resources/21st+Century+Challenges/London+under+water.htm</w:t>
        </w:r>
      </w:hyperlink>
      <w:r>
        <w:rPr>
          <w:rFonts w:asciiTheme="minorHAnsi" w:hAnsiTheme="minorHAnsi"/>
        </w:rPr>
        <w:t xml:space="preserve"> </w:t>
      </w:r>
    </w:p>
    <w:sectPr w:rsidR="00BB2828" w:rsidSect="00691506">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Ligh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LT-Light">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NeueLT-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75pt;height:20.15pt" o:bullet="t">
        <v:imagedata r:id="rId1" o:title="RGS Internal notice bullet point"/>
      </v:shape>
    </w:pict>
  </w:numPicBullet>
  <w:abstractNum w:abstractNumId="0">
    <w:nsid w:val="1387692B"/>
    <w:multiLevelType w:val="hybridMultilevel"/>
    <w:tmpl w:val="B7804E08"/>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AB1D13"/>
    <w:multiLevelType w:val="hybridMultilevel"/>
    <w:tmpl w:val="20BC0C96"/>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771041"/>
    <w:multiLevelType w:val="hybridMultilevel"/>
    <w:tmpl w:val="88546024"/>
    <w:lvl w:ilvl="0" w:tplc="4964DEB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ED1FAF"/>
    <w:multiLevelType w:val="hybridMultilevel"/>
    <w:tmpl w:val="62746478"/>
    <w:lvl w:ilvl="0" w:tplc="6018E8C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53088B"/>
    <w:multiLevelType w:val="hybridMultilevel"/>
    <w:tmpl w:val="E348BCDA"/>
    <w:lvl w:ilvl="0" w:tplc="66D0D46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F72281"/>
    <w:multiLevelType w:val="hybridMultilevel"/>
    <w:tmpl w:val="DB5E2CCA"/>
    <w:lvl w:ilvl="0" w:tplc="284E8786">
      <w:start w:val="1"/>
      <w:numFmt w:val="bullet"/>
      <w:lvlText w:val=""/>
      <w:lvlJc w:val="left"/>
      <w:pPr>
        <w:ind w:left="720" w:hanging="360"/>
      </w:pPr>
      <w:rPr>
        <w:rFonts w:ascii="Symbol" w:hAnsi="Symbol"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432BCA"/>
    <w:multiLevelType w:val="hybridMultilevel"/>
    <w:tmpl w:val="42DA1492"/>
    <w:lvl w:ilvl="0" w:tplc="284E8786">
      <w:start w:val="1"/>
      <w:numFmt w:val="bullet"/>
      <w:lvlText w:val=""/>
      <w:lvlJc w:val="left"/>
      <w:pPr>
        <w:ind w:left="720" w:hanging="360"/>
      </w:pPr>
      <w:rPr>
        <w:rFonts w:ascii="Symbol" w:hAnsi="Symbol"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6D13CC"/>
    <w:multiLevelType w:val="hybridMultilevel"/>
    <w:tmpl w:val="7682BD80"/>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6B5FC8"/>
    <w:multiLevelType w:val="hybridMultilevel"/>
    <w:tmpl w:val="8CB2148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C87CEE"/>
    <w:multiLevelType w:val="hybridMultilevel"/>
    <w:tmpl w:val="3A205218"/>
    <w:lvl w:ilvl="0" w:tplc="66D0D46C">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1">
    <w:nsid w:val="4BFD6798"/>
    <w:multiLevelType w:val="hybridMultilevel"/>
    <w:tmpl w:val="E3860A06"/>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6E6D73"/>
    <w:multiLevelType w:val="hybridMultilevel"/>
    <w:tmpl w:val="4BE27C7E"/>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A7776C"/>
    <w:multiLevelType w:val="hybridMultilevel"/>
    <w:tmpl w:val="6900B7FA"/>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BD25F1"/>
    <w:multiLevelType w:val="hybridMultilevel"/>
    <w:tmpl w:val="80C800CC"/>
    <w:lvl w:ilvl="0" w:tplc="284E8786">
      <w:start w:val="1"/>
      <w:numFmt w:val="bullet"/>
      <w:lvlText w:val=""/>
      <w:lvlJc w:val="left"/>
      <w:pPr>
        <w:ind w:left="720" w:hanging="360"/>
      </w:pPr>
      <w:rPr>
        <w:rFonts w:ascii="Symbol" w:hAnsi="Symbol"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667D20"/>
    <w:multiLevelType w:val="hybridMultilevel"/>
    <w:tmpl w:val="EBCA653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483CBF"/>
    <w:multiLevelType w:val="hybridMultilevel"/>
    <w:tmpl w:val="3640B552"/>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EA3CDD"/>
    <w:multiLevelType w:val="hybridMultilevel"/>
    <w:tmpl w:val="4F7CDAE8"/>
    <w:lvl w:ilvl="0" w:tplc="4964DEBC">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EE5EEB"/>
    <w:multiLevelType w:val="hybridMultilevel"/>
    <w:tmpl w:val="61E0605C"/>
    <w:lvl w:ilvl="0" w:tplc="4964DEB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4229E4"/>
    <w:multiLevelType w:val="hybridMultilevel"/>
    <w:tmpl w:val="AFEC852C"/>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9A57B3"/>
    <w:multiLevelType w:val="hybridMultilevel"/>
    <w:tmpl w:val="C9C65012"/>
    <w:lvl w:ilvl="0" w:tplc="08090001">
      <w:start w:val="70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3B67A4"/>
    <w:multiLevelType w:val="hybridMultilevel"/>
    <w:tmpl w:val="ACBE88D0"/>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9623DB"/>
    <w:multiLevelType w:val="hybridMultilevel"/>
    <w:tmpl w:val="9202DB40"/>
    <w:lvl w:ilvl="0" w:tplc="66D0D46C">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1D97144"/>
    <w:multiLevelType w:val="hybridMultilevel"/>
    <w:tmpl w:val="1DC463A4"/>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575600C"/>
    <w:multiLevelType w:val="hybridMultilevel"/>
    <w:tmpl w:val="F522B176"/>
    <w:lvl w:ilvl="0" w:tplc="4964DEBC">
      <w:start w:val="1"/>
      <w:numFmt w:val="bullet"/>
      <w:lvlText w:val=""/>
      <w:lvlJc w:val="left"/>
      <w:pPr>
        <w:ind w:left="720" w:hanging="360"/>
      </w:pPr>
      <w:rPr>
        <w:rFonts w:ascii="Symbol" w:hAnsi="Symbol" w:hint="default"/>
        <w:sz w:val="16"/>
      </w:rPr>
    </w:lvl>
    <w:lvl w:ilvl="1" w:tplc="4964DEBC">
      <w:start w:val="1"/>
      <w:numFmt w:val="bullet"/>
      <w:lvlText w:val=""/>
      <w:lvlJc w:val="left"/>
      <w:pPr>
        <w:ind w:left="1440" w:hanging="360"/>
      </w:pPr>
      <w:rPr>
        <w:rFonts w:ascii="Symbol" w:hAnsi="Symbol"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AE467D"/>
    <w:multiLevelType w:val="hybridMultilevel"/>
    <w:tmpl w:val="32EE30BA"/>
    <w:lvl w:ilvl="0" w:tplc="4964DEBC">
      <w:start w:val="1"/>
      <w:numFmt w:val="bullet"/>
      <w:lvlText w:val=""/>
      <w:lvlJc w:val="left"/>
      <w:pPr>
        <w:ind w:left="720" w:hanging="360"/>
      </w:pPr>
      <w:rPr>
        <w:rFonts w:ascii="Symbol" w:hAnsi="Symbol" w:hint="default"/>
        <w:sz w:val="16"/>
      </w:rPr>
    </w:lvl>
    <w:lvl w:ilvl="1" w:tplc="9F32D184">
      <w:numFmt w:val="bullet"/>
      <w:lvlText w:val="–"/>
      <w:lvlJc w:val="left"/>
      <w:pPr>
        <w:ind w:left="1440" w:hanging="360"/>
      </w:pPr>
      <w:rPr>
        <w:rFonts w:ascii="Calibri" w:eastAsia="Times New Roman" w:hAnsi="Calibri" w:cs="HelveticaNeue-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511E12"/>
    <w:multiLevelType w:val="hybridMultilevel"/>
    <w:tmpl w:val="8550C138"/>
    <w:lvl w:ilvl="0" w:tplc="66D0D46C">
      <w:start w:val="1"/>
      <w:numFmt w:val="bullet"/>
      <w:lvlText w:val=""/>
      <w:lvlJc w:val="left"/>
      <w:pPr>
        <w:ind w:left="720" w:hanging="360"/>
      </w:pPr>
      <w:rPr>
        <w:rFonts w:ascii="Symbol" w:hAnsi="Symbol" w:hint="default"/>
        <w:sz w:val="16"/>
      </w:rPr>
    </w:lvl>
    <w:lvl w:ilvl="1" w:tplc="66D0D46C">
      <w:start w:val="1"/>
      <w:numFmt w:val="bullet"/>
      <w:lvlText w:val=""/>
      <w:lvlJc w:val="left"/>
      <w:pPr>
        <w:ind w:left="1440" w:hanging="360"/>
      </w:pPr>
      <w:rPr>
        <w:rFonts w:ascii="Symbol" w:hAnsi="Symbol"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0"/>
  </w:num>
  <w:num w:numId="4">
    <w:abstractNumId w:val="26"/>
  </w:num>
  <w:num w:numId="5">
    <w:abstractNumId w:val="8"/>
  </w:num>
  <w:num w:numId="6">
    <w:abstractNumId w:val="15"/>
  </w:num>
  <w:num w:numId="7">
    <w:abstractNumId w:val="21"/>
  </w:num>
  <w:num w:numId="8">
    <w:abstractNumId w:val="0"/>
  </w:num>
  <w:num w:numId="9">
    <w:abstractNumId w:val="12"/>
  </w:num>
  <w:num w:numId="10">
    <w:abstractNumId w:val="23"/>
  </w:num>
  <w:num w:numId="11">
    <w:abstractNumId w:val="29"/>
  </w:num>
  <w:num w:numId="12">
    <w:abstractNumId w:val="18"/>
  </w:num>
  <w:num w:numId="13">
    <w:abstractNumId w:val="3"/>
  </w:num>
  <w:num w:numId="14">
    <w:abstractNumId w:val="6"/>
  </w:num>
  <w:num w:numId="15">
    <w:abstractNumId w:val="16"/>
  </w:num>
  <w:num w:numId="16">
    <w:abstractNumId w:val="11"/>
  </w:num>
  <w:num w:numId="17">
    <w:abstractNumId w:val="20"/>
  </w:num>
  <w:num w:numId="18">
    <w:abstractNumId w:val="9"/>
  </w:num>
  <w:num w:numId="19">
    <w:abstractNumId w:val="2"/>
  </w:num>
  <w:num w:numId="20">
    <w:abstractNumId w:val="14"/>
  </w:num>
  <w:num w:numId="21">
    <w:abstractNumId w:val="25"/>
  </w:num>
  <w:num w:numId="22">
    <w:abstractNumId w:val="5"/>
  </w:num>
  <w:num w:numId="23">
    <w:abstractNumId w:val="1"/>
  </w:num>
  <w:num w:numId="24">
    <w:abstractNumId w:val="4"/>
  </w:num>
  <w:num w:numId="25">
    <w:abstractNumId w:val="28"/>
  </w:num>
  <w:num w:numId="26">
    <w:abstractNumId w:val="27"/>
  </w:num>
  <w:num w:numId="27">
    <w:abstractNumId w:val="17"/>
  </w:num>
  <w:num w:numId="28">
    <w:abstractNumId w:val="22"/>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5C"/>
    <w:rsid w:val="00001419"/>
    <w:rsid w:val="00032883"/>
    <w:rsid w:val="000502CC"/>
    <w:rsid w:val="000726FC"/>
    <w:rsid w:val="000A5E14"/>
    <w:rsid w:val="000B73AA"/>
    <w:rsid w:val="000C6834"/>
    <w:rsid w:val="000F75B4"/>
    <w:rsid w:val="00132384"/>
    <w:rsid w:val="00176A47"/>
    <w:rsid w:val="00177EC7"/>
    <w:rsid w:val="001C07B7"/>
    <w:rsid w:val="001D70FE"/>
    <w:rsid w:val="001E1484"/>
    <w:rsid w:val="001E5DCD"/>
    <w:rsid w:val="002011AC"/>
    <w:rsid w:val="00213D3C"/>
    <w:rsid w:val="002333A3"/>
    <w:rsid w:val="00256D5D"/>
    <w:rsid w:val="0028196F"/>
    <w:rsid w:val="002C2F22"/>
    <w:rsid w:val="003002F5"/>
    <w:rsid w:val="003216A4"/>
    <w:rsid w:val="003243BC"/>
    <w:rsid w:val="00350A03"/>
    <w:rsid w:val="00356BE7"/>
    <w:rsid w:val="003E665F"/>
    <w:rsid w:val="00461933"/>
    <w:rsid w:val="0046580B"/>
    <w:rsid w:val="0047439F"/>
    <w:rsid w:val="00525D0F"/>
    <w:rsid w:val="00536D2A"/>
    <w:rsid w:val="005422E3"/>
    <w:rsid w:val="00551D41"/>
    <w:rsid w:val="00556DA7"/>
    <w:rsid w:val="0057075D"/>
    <w:rsid w:val="0058578F"/>
    <w:rsid w:val="005A052F"/>
    <w:rsid w:val="005A4996"/>
    <w:rsid w:val="005C6841"/>
    <w:rsid w:val="005D14D9"/>
    <w:rsid w:val="005D329C"/>
    <w:rsid w:val="00621D16"/>
    <w:rsid w:val="00631659"/>
    <w:rsid w:val="00691506"/>
    <w:rsid w:val="006A2AD0"/>
    <w:rsid w:val="0071170A"/>
    <w:rsid w:val="00727BEA"/>
    <w:rsid w:val="00745E43"/>
    <w:rsid w:val="00750B34"/>
    <w:rsid w:val="00757DBA"/>
    <w:rsid w:val="00765797"/>
    <w:rsid w:val="00794FEA"/>
    <w:rsid w:val="007D2C8B"/>
    <w:rsid w:val="007F6A5C"/>
    <w:rsid w:val="00811E39"/>
    <w:rsid w:val="00847873"/>
    <w:rsid w:val="0086792E"/>
    <w:rsid w:val="008A170E"/>
    <w:rsid w:val="008C4227"/>
    <w:rsid w:val="008E3834"/>
    <w:rsid w:val="00930DB7"/>
    <w:rsid w:val="00934344"/>
    <w:rsid w:val="009411BB"/>
    <w:rsid w:val="0094292E"/>
    <w:rsid w:val="009475E6"/>
    <w:rsid w:val="009556DC"/>
    <w:rsid w:val="009579D4"/>
    <w:rsid w:val="0098010F"/>
    <w:rsid w:val="00984E2D"/>
    <w:rsid w:val="009B3197"/>
    <w:rsid w:val="009C7D90"/>
    <w:rsid w:val="009D22E7"/>
    <w:rsid w:val="009D44CC"/>
    <w:rsid w:val="009E469D"/>
    <w:rsid w:val="00A00566"/>
    <w:rsid w:val="00A26421"/>
    <w:rsid w:val="00A35A42"/>
    <w:rsid w:val="00A36FC2"/>
    <w:rsid w:val="00A54498"/>
    <w:rsid w:val="00A55699"/>
    <w:rsid w:val="00A77D3C"/>
    <w:rsid w:val="00A77FF1"/>
    <w:rsid w:val="00AE5BB6"/>
    <w:rsid w:val="00AF05E3"/>
    <w:rsid w:val="00B070FF"/>
    <w:rsid w:val="00B467F1"/>
    <w:rsid w:val="00B70DF1"/>
    <w:rsid w:val="00B7769B"/>
    <w:rsid w:val="00B90A05"/>
    <w:rsid w:val="00BA5935"/>
    <w:rsid w:val="00BB0D54"/>
    <w:rsid w:val="00BB2828"/>
    <w:rsid w:val="00BB320F"/>
    <w:rsid w:val="00BC78CD"/>
    <w:rsid w:val="00BC7FC4"/>
    <w:rsid w:val="00C03A4E"/>
    <w:rsid w:val="00C03FEA"/>
    <w:rsid w:val="00C16425"/>
    <w:rsid w:val="00C40497"/>
    <w:rsid w:val="00C42C94"/>
    <w:rsid w:val="00C64444"/>
    <w:rsid w:val="00C74E91"/>
    <w:rsid w:val="00CA6491"/>
    <w:rsid w:val="00CC2E09"/>
    <w:rsid w:val="00CD12A0"/>
    <w:rsid w:val="00CE29DC"/>
    <w:rsid w:val="00CE31AB"/>
    <w:rsid w:val="00D12524"/>
    <w:rsid w:val="00D738A5"/>
    <w:rsid w:val="00D969B3"/>
    <w:rsid w:val="00DA47B7"/>
    <w:rsid w:val="00DA4AB8"/>
    <w:rsid w:val="00DB432F"/>
    <w:rsid w:val="00DB4F58"/>
    <w:rsid w:val="00DE04D4"/>
    <w:rsid w:val="00E32966"/>
    <w:rsid w:val="00E94165"/>
    <w:rsid w:val="00E96714"/>
    <w:rsid w:val="00EA6CA6"/>
    <w:rsid w:val="00EB150D"/>
    <w:rsid w:val="00ED0D96"/>
    <w:rsid w:val="00ED6FAE"/>
    <w:rsid w:val="00F75F83"/>
    <w:rsid w:val="00FE1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1"/>
    <w:lsdException w:name="caption" w:uiPriority="35" w:qFormat="1"/>
    <w:lsdException w:name="envelope return" w:uiPriority="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011AC"/>
    <w:pPr>
      <w:spacing w:after="0" w:line="240" w:lineRule="auto"/>
    </w:pPr>
    <w:rPr>
      <w:rFonts w:ascii="Arial" w:hAnsi="Arial" w:cs="Times New Roman"/>
      <w:szCs w:val="19"/>
    </w:rPr>
  </w:style>
  <w:style w:type="paragraph" w:styleId="Heading1">
    <w:name w:val="heading 1"/>
    <w:aliases w:val="Heading 1 (RGS heading)"/>
    <w:basedOn w:val="Normal"/>
    <w:next w:val="Normal"/>
    <w:link w:val="Heading1Char"/>
    <w:uiPriority w:val="9"/>
    <w:qFormat/>
    <w:rsid w:val="000726FC"/>
    <w:pPr>
      <w:keepNext/>
      <w:spacing w:after="240" w:line="240" w:lineRule="exact"/>
      <w:outlineLvl w:val="0"/>
    </w:pPr>
    <w:rPr>
      <w:rFonts w:cs="Arial"/>
      <w:b/>
      <w:bCs/>
      <w:kern w:val="32"/>
      <w:sz w:val="24"/>
      <w:szCs w:val="32"/>
    </w:rPr>
  </w:style>
  <w:style w:type="paragraph" w:styleId="Heading2">
    <w:name w:val="heading 2"/>
    <w:aliases w:val="Heading 2 (RGS sub-heading)"/>
    <w:basedOn w:val="Normal"/>
    <w:next w:val="Normal"/>
    <w:link w:val="Heading2Char"/>
    <w:uiPriority w:val="1"/>
    <w:qFormat/>
    <w:rsid w:val="000726FC"/>
    <w:pPr>
      <w:autoSpaceDE w:val="0"/>
      <w:autoSpaceDN w:val="0"/>
      <w:spacing w:after="220" w:line="220" w:lineRule="exact"/>
      <w:outlineLvl w:val="1"/>
    </w:pPr>
    <w:rPr>
      <w:rFonts w:cs="Arial"/>
      <w:i/>
      <w:szCs w:val="22"/>
    </w:rPr>
  </w:style>
  <w:style w:type="paragraph" w:styleId="Heading3">
    <w:name w:val="heading 3"/>
    <w:basedOn w:val="Normal"/>
    <w:next w:val="Normal"/>
    <w:link w:val="Heading3Char"/>
    <w:uiPriority w:val="1"/>
    <w:unhideWhenUsed/>
    <w:rsid w:val="000726FC"/>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726FC"/>
    <w:rPr>
      <w:rFonts w:ascii="Tahoma" w:hAnsi="Tahoma" w:cs="Tahoma"/>
      <w:sz w:val="16"/>
      <w:szCs w:val="16"/>
    </w:rPr>
  </w:style>
  <w:style w:type="character" w:customStyle="1" w:styleId="BalloonTextChar">
    <w:name w:val="Balloon Text Char"/>
    <w:basedOn w:val="DefaultParagraphFont"/>
    <w:link w:val="BalloonText"/>
    <w:semiHidden/>
    <w:rsid w:val="000726F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726FC"/>
    <w:rPr>
      <w:sz w:val="16"/>
      <w:szCs w:val="16"/>
    </w:rPr>
  </w:style>
  <w:style w:type="paragraph" w:styleId="CommentText">
    <w:name w:val="annotation text"/>
    <w:basedOn w:val="Normal"/>
    <w:link w:val="CommentTextChar"/>
    <w:uiPriority w:val="99"/>
    <w:semiHidden/>
    <w:unhideWhenUsed/>
    <w:rsid w:val="000726FC"/>
    <w:rPr>
      <w:sz w:val="20"/>
      <w:szCs w:val="20"/>
    </w:rPr>
  </w:style>
  <w:style w:type="character" w:customStyle="1" w:styleId="CommentTextChar">
    <w:name w:val="Comment Text Char"/>
    <w:basedOn w:val="DefaultParagraphFont"/>
    <w:link w:val="CommentText"/>
    <w:uiPriority w:val="99"/>
    <w:semiHidden/>
    <w:rsid w:val="000726F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726FC"/>
    <w:rPr>
      <w:b/>
      <w:bCs/>
    </w:rPr>
  </w:style>
  <w:style w:type="character" w:customStyle="1" w:styleId="CommentSubjectChar">
    <w:name w:val="Comment Subject Char"/>
    <w:basedOn w:val="CommentTextChar"/>
    <w:link w:val="CommentSubject"/>
    <w:uiPriority w:val="99"/>
    <w:semiHidden/>
    <w:rsid w:val="000726FC"/>
    <w:rPr>
      <w:rFonts w:ascii="Arial" w:eastAsia="Times New Roman" w:hAnsi="Arial" w:cs="Times New Roman"/>
      <w:b/>
      <w:bCs/>
      <w:sz w:val="20"/>
      <w:szCs w:val="20"/>
    </w:rPr>
  </w:style>
  <w:style w:type="paragraph" w:styleId="EnvelopeReturn">
    <w:name w:val="envelope return"/>
    <w:basedOn w:val="Normal"/>
    <w:uiPriority w:val="1"/>
    <w:rsid w:val="000726FC"/>
    <w:rPr>
      <w:rFonts w:cs="Arial"/>
      <w:sz w:val="13"/>
      <w:szCs w:val="20"/>
    </w:rPr>
  </w:style>
  <w:style w:type="paragraph" w:styleId="Footer">
    <w:name w:val="footer"/>
    <w:basedOn w:val="Normal"/>
    <w:link w:val="FooterChar"/>
    <w:uiPriority w:val="1"/>
    <w:rsid w:val="000726FC"/>
    <w:pPr>
      <w:tabs>
        <w:tab w:val="center" w:pos="4320"/>
        <w:tab w:val="right" w:pos="8640"/>
      </w:tabs>
    </w:pPr>
    <w:rPr>
      <w:sz w:val="19"/>
    </w:rPr>
  </w:style>
  <w:style w:type="character" w:customStyle="1" w:styleId="FooterChar">
    <w:name w:val="Footer Char"/>
    <w:basedOn w:val="DefaultParagraphFont"/>
    <w:link w:val="Footer"/>
    <w:uiPriority w:val="1"/>
    <w:rsid w:val="000726FC"/>
    <w:rPr>
      <w:rFonts w:ascii="Arial" w:eastAsia="Times New Roman" w:hAnsi="Arial" w:cs="Times New Roman"/>
      <w:sz w:val="19"/>
      <w:szCs w:val="19"/>
    </w:rPr>
  </w:style>
  <w:style w:type="paragraph" w:styleId="Header">
    <w:name w:val="header"/>
    <w:basedOn w:val="Normal"/>
    <w:link w:val="HeaderChar"/>
    <w:unhideWhenUsed/>
    <w:rsid w:val="000726FC"/>
    <w:pPr>
      <w:tabs>
        <w:tab w:val="center" w:pos="4320"/>
        <w:tab w:val="right" w:pos="8640"/>
      </w:tabs>
    </w:pPr>
    <w:rPr>
      <w:sz w:val="19"/>
    </w:rPr>
  </w:style>
  <w:style w:type="character" w:customStyle="1" w:styleId="HeaderChar">
    <w:name w:val="Header Char"/>
    <w:basedOn w:val="DefaultParagraphFont"/>
    <w:link w:val="Header"/>
    <w:rsid w:val="000726FC"/>
    <w:rPr>
      <w:rFonts w:ascii="Arial" w:eastAsia="Times New Roman" w:hAnsi="Arial" w:cs="Times New Roman"/>
      <w:sz w:val="19"/>
      <w:szCs w:val="19"/>
    </w:rPr>
  </w:style>
  <w:style w:type="character" w:customStyle="1" w:styleId="Heading1Char">
    <w:name w:val="Heading 1 Char"/>
    <w:aliases w:val="Heading 1 (RGS heading) Char"/>
    <w:basedOn w:val="DefaultParagraphFont"/>
    <w:link w:val="Heading1"/>
    <w:uiPriority w:val="9"/>
    <w:rsid w:val="000726FC"/>
    <w:rPr>
      <w:rFonts w:ascii="Arial" w:eastAsia="Times New Roman" w:hAnsi="Arial" w:cs="Arial"/>
      <w:b/>
      <w:bCs/>
      <w:kern w:val="32"/>
      <w:sz w:val="24"/>
      <w:szCs w:val="32"/>
    </w:rPr>
  </w:style>
  <w:style w:type="paragraph" w:customStyle="1" w:styleId="Heading1numbered">
    <w:name w:val="Heading 1 numbered"/>
    <w:basedOn w:val="Heading1"/>
    <w:next w:val="Normal"/>
    <w:link w:val="Heading1numberedChar"/>
    <w:uiPriority w:val="3"/>
    <w:qFormat/>
    <w:rsid w:val="000726FC"/>
  </w:style>
  <w:style w:type="character" w:customStyle="1" w:styleId="Heading1numberedChar">
    <w:name w:val="Heading 1 numbered Char"/>
    <w:basedOn w:val="Heading1Char"/>
    <w:link w:val="Heading1numbered"/>
    <w:uiPriority w:val="3"/>
    <w:rsid w:val="000726FC"/>
    <w:rPr>
      <w:rFonts w:ascii="Arial" w:eastAsia="Times New Roman" w:hAnsi="Arial" w:cs="Arial"/>
      <w:b/>
      <w:bCs/>
      <w:kern w:val="32"/>
      <w:sz w:val="24"/>
      <w:szCs w:val="32"/>
    </w:rPr>
  </w:style>
  <w:style w:type="character" w:customStyle="1" w:styleId="Heading2Char">
    <w:name w:val="Heading 2 Char"/>
    <w:aliases w:val="Heading 2 (RGS sub-heading) Char"/>
    <w:basedOn w:val="DefaultParagraphFont"/>
    <w:link w:val="Heading2"/>
    <w:uiPriority w:val="1"/>
    <w:rsid w:val="000726FC"/>
    <w:rPr>
      <w:rFonts w:ascii="Arial" w:eastAsia="Times New Roman" w:hAnsi="Arial" w:cs="Arial"/>
      <w:i/>
    </w:rPr>
  </w:style>
  <w:style w:type="paragraph" w:customStyle="1" w:styleId="Heading2numbered">
    <w:name w:val="Heading 2 numbered"/>
    <w:basedOn w:val="Heading2"/>
    <w:next w:val="Normal"/>
    <w:link w:val="Heading2numberedChar"/>
    <w:uiPriority w:val="3"/>
    <w:qFormat/>
    <w:rsid w:val="000726FC"/>
  </w:style>
  <w:style w:type="character" w:customStyle="1" w:styleId="Heading2numberedChar">
    <w:name w:val="Heading 2 numbered Char"/>
    <w:basedOn w:val="Heading2Char"/>
    <w:link w:val="Heading2numbered"/>
    <w:uiPriority w:val="3"/>
    <w:rsid w:val="000726FC"/>
    <w:rPr>
      <w:rFonts w:ascii="Arial" w:eastAsia="Times New Roman" w:hAnsi="Arial" w:cs="Arial"/>
      <w:i/>
    </w:rPr>
  </w:style>
  <w:style w:type="character" w:customStyle="1" w:styleId="Heading3Char">
    <w:name w:val="Heading 3 Char"/>
    <w:basedOn w:val="DefaultParagraphFont"/>
    <w:link w:val="Heading3"/>
    <w:uiPriority w:val="1"/>
    <w:rsid w:val="000726FC"/>
    <w:rPr>
      <w:rFonts w:ascii="Arial" w:eastAsia="Times New Roman" w:hAnsi="Arial" w:cs="Arial"/>
      <w:bCs/>
      <w:szCs w:val="26"/>
    </w:rPr>
  </w:style>
  <w:style w:type="paragraph" w:styleId="ListParagraph">
    <w:name w:val="List Paragraph"/>
    <w:basedOn w:val="Normal"/>
    <w:uiPriority w:val="34"/>
    <w:semiHidden/>
    <w:rsid w:val="000726FC"/>
    <w:pPr>
      <w:ind w:left="720"/>
      <w:contextualSpacing/>
    </w:pPr>
  </w:style>
  <w:style w:type="paragraph" w:customStyle="1" w:styleId="Normal-95pt">
    <w:name w:val="Normal - 9.5pt"/>
    <w:basedOn w:val="Normal"/>
    <w:link w:val="Normal-95ptChar"/>
    <w:qFormat/>
    <w:rsid w:val="000726FC"/>
    <w:pPr>
      <w:spacing w:line="360" w:lineRule="auto"/>
    </w:pPr>
    <w:rPr>
      <w:sz w:val="19"/>
    </w:rPr>
  </w:style>
  <w:style w:type="character" w:customStyle="1" w:styleId="Normal-95ptChar">
    <w:name w:val="Normal - 9.5pt Char"/>
    <w:basedOn w:val="DefaultParagraphFont"/>
    <w:link w:val="Normal-95pt"/>
    <w:rsid w:val="000726FC"/>
    <w:rPr>
      <w:rFonts w:ascii="Arial" w:eastAsia="Times New Roman" w:hAnsi="Arial" w:cs="Times New Roman"/>
      <w:sz w:val="19"/>
      <w:szCs w:val="19"/>
    </w:rPr>
  </w:style>
  <w:style w:type="paragraph" w:customStyle="1" w:styleId="RGSbodynumbering">
    <w:name w:val="RGS body numbering"/>
    <w:basedOn w:val="Normal"/>
    <w:link w:val="RGSbodynumberingChar"/>
    <w:uiPriority w:val="2"/>
    <w:qFormat/>
    <w:rsid w:val="000726FC"/>
    <w:pPr>
      <w:numPr>
        <w:numId w:val="1"/>
      </w:numPr>
    </w:pPr>
  </w:style>
  <w:style w:type="character" w:customStyle="1" w:styleId="RGSbodynumberingChar">
    <w:name w:val="RGS body numbering Char"/>
    <w:basedOn w:val="DefaultParagraphFont"/>
    <w:link w:val="RGSbodynumbering"/>
    <w:uiPriority w:val="2"/>
    <w:rsid w:val="000726FC"/>
    <w:rPr>
      <w:rFonts w:ascii="Arial" w:eastAsia="Times New Roman" w:hAnsi="Arial" w:cs="Times New Roman"/>
      <w:szCs w:val="19"/>
    </w:rPr>
  </w:style>
  <w:style w:type="paragraph" w:customStyle="1" w:styleId="RGSbodytextbullet">
    <w:name w:val="RGS body text bullet"/>
    <w:basedOn w:val="Normal"/>
    <w:link w:val="RGSbodytextbulletChar"/>
    <w:uiPriority w:val="2"/>
    <w:qFormat/>
    <w:rsid w:val="000726FC"/>
    <w:pPr>
      <w:numPr>
        <w:numId w:val="2"/>
      </w:numPr>
      <w:contextualSpacing/>
    </w:pPr>
  </w:style>
  <w:style w:type="character" w:customStyle="1" w:styleId="RGSbodytextbulletChar">
    <w:name w:val="RGS body text bullet Char"/>
    <w:basedOn w:val="DefaultParagraphFont"/>
    <w:link w:val="RGSbodytextbullet"/>
    <w:uiPriority w:val="2"/>
    <w:rsid w:val="000726FC"/>
    <w:rPr>
      <w:rFonts w:ascii="Arial" w:eastAsia="Times New Roman" w:hAnsi="Arial" w:cs="Times New Roman"/>
      <w:szCs w:val="19"/>
    </w:rPr>
  </w:style>
  <w:style w:type="paragraph" w:customStyle="1" w:styleId="RGSdocumenttitle">
    <w:name w:val="RGS document title"/>
    <w:basedOn w:val="Normal"/>
    <w:next w:val="Normal"/>
    <w:link w:val="RGSdocumenttitleChar"/>
    <w:uiPriority w:val="2"/>
    <w:qFormat/>
    <w:rsid w:val="000726FC"/>
    <w:pPr>
      <w:spacing w:after="240" w:line="320" w:lineRule="exact"/>
      <w:outlineLvl w:val="0"/>
    </w:pPr>
    <w:rPr>
      <w:b/>
      <w:sz w:val="32"/>
      <w:szCs w:val="32"/>
    </w:rPr>
  </w:style>
  <w:style w:type="character" w:customStyle="1" w:styleId="RGSdocumenttitleChar">
    <w:name w:val="RGS document title Char"/>
    <w:basedOn w:val="DefaultParagraphFont"/>
    <w:link w:val="RGSdocumenttitle"/>
    <w:uiPriority w:val="2"/>
    <w:rsid w:val="000726FC"/>
    <w:rPr>
      <w:rFonts w:ascii="Arial" w:eastAsia="Times New Roman" w:hAnsi="Arial" w:cs="Times New Roman"/>
      <w:b/>
      <w:sz w:val="32"/>
      <w:szCs w:val="32"/>
    </w:rPr>
  </w:style>
  <w:style w:type="numbering" w:customStyle="1" w:styleId="RGSnumberedheadings">
    <w:name w:val="RGS numbered headings"/>
    <w:uiPriority w:val="99"/>
    <w:rsid w:val="000726FC"/>
    <w:pPr>
      <w:numPr>
        <w:numId w:val="3"/>
      </w:numPr>
    </w:pPr>
  </w:style>
  <w:style w:type="paragraph" w:customStyle="1" w:styleId="RGSsubtitle">
    <w:name w:val="RGS subtitle"/>
    <w:basedOn w:val="Normal"/>
    <w:link w:val="RGSsubtitleChar"/>
    <w:uiPriority w:val="2"/>
    <w:rsid w:val="000726FC"/>
    <w:pPr>
      <w:framePr w:hSpace="181" w:wrap="around" w:hAnchor="margin" w:y="-248"/>
      <w:numPr>
        <w:numId w:val="4"/>
      </w:numPr>
      <w:spacing w:line="580" w:lineRule="exact"/>
    </w:pPr>
    <w:rPr>
      <w:sz w:val="56"/>
      <w:szCs w:val="56"/>
    </w:rPr>
  </w:style>
  <w:style w:type="character" w:customStyle="1" w:styleId="RGSsubtitleChar">
    <w:name w:val="RGS subtitle Char"/>
    <w:basedOn w:val="DefaultParagraphFont"/>
    <w:link w:val="RGSsubtitle"/>
    <w:uiPriority w:val="2"/>
    <w:rsid w:val="000726FC"/>
    <w:rPr>
      <w:rFonts w:ascii="Arial" w:eastAsia="Times New Roman" w:hAnsi="Arial" w:cs="Times New Roman"/>
      <w:sz w:val="56"/>
      <w:szCs w:val="56"/>
    </w:rPr>
  </w:style>
  <w:style w:type="paragraph" w:customStyle="1" w:styleId="RGSTitle">
    <w:name w:val="RGS Title"/>
    <w:basedOn w:val="Normal"/>
    <w:link w:val="RGSTitleChar"/>
    <w:uiPriority w:val="2"/>
    <w:rsid w:val="000726FC"/>
    <w:pPr>
      <w:framePr w:hSpace="181" w:wrap="around" w:vAnchor="page" w:hAnchor="margin" w:x="52" w:y="823"/>
      <w:spacing w:line="580" w:lineRule="exact"/>
    </w:pPr>
    <w:rPr>
      <w:b/>
      <w:bCs/>
      <w:sz w:val="56"/>
      <w:szCs w:val="56"/>
    </w:rPr>
  </w:style>
  <w:style w:type="character" w:customStyle="1" w:styleId="RGSTitleChar">
    <w:name w:val="RGS Title Char"/>
    <w:basedOn w:val="DefaultParagraphFont"/>
    <w:link w:val="RGSTitle"/>
    <w:uiPriority w:val="2"/>
    <w:rsid w:val="000726FC"/>
    <w:rPr>
      <w:rFonts w:ascii="Arial" w:eastAsia="Times New Roman" w:hAnsi="Arial" w:cs="Times New Roman"/>
      <w:b/>
      <w:bCs/>
      <w:sz w:val="56"/>
      <w:szCs w:val="56"/>
    </w:rPr>
  </w:style>
  <w:style w:type="table" w:styleId="TableGrid">
    <w:name w:val="Table Grid"/>
    <w:basedOn w:val="TableNormal"/>
    <w:rsid w:val="000726FC"/>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6A5C"/>
    <w:rPr>
      <w:color w:val="0000FF" w:themeColor="hyperlink"/>
      <w:u w:val="single"/>
    </w:rPr>
  </w:style>
  <w:style w:type="character" w:styleId="FollowedHyperlink">
    <w:name w:val="FollowedHyperlink"/>
    <w:basedOn w:val="DefaultParagraphFont"/>
    <w:uiPriority w:val="99"/>
    <w:semiHidden/>
    <w:unhideWhenUsed/>
    <w:rsid w:val="00DA4AB8"/>
    <w:rPr>
      <w:color w:val="800080" w:themeColor="followedHyperlink"/>
      <w:u w:val="single"/>
    </w:rPr>
  </w:style>
  <w:style w:type="character" w:customStyle="1" w:styleId="lecture-h3">
    <w:name w:val="lecture-h3"/>
    <w:basedOn w:val="DefaultParagraphFont"/>
    <w:rsid w:val="00934344"/>
  </w:style>
  <w:style w:type="character" w:customStyle="1" w:styleId="apple-converted-space">
    <w:name w:val="apple-converted-space"/>
    <w:basedOn w:val="DefaultParagraphFont"/>
    <w:rsid w:val="00934344"/>
  </w:style>
  <w:style w:type="paragraph" w:customStyle="1" w:styleId="Default">
    <w:name w:val="Default"/>
    <w:rsid w:val="00DB432F"/>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177E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1"/>
    <w:lsdException w:name="caption" w:uiPriority="35" w:qFormat="1"/>
    <w:lsdException w:name="envelope return" w:uiPriority="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011AC"/>
    <w:pPr>
      <w:spacing w:after="0" w:line="240" w:lineRule="auto"/>
    </w:pPr>
    <w:rPr>
      <w:rFonts w:ascii="Arial" w:hAnsi="Arial" w:cs="Times New Roman"/>
      <w:szCs w:val="19"/>
    </w:rPr>
  </w:style>
  <w:style w:type="paragraph" w:styleId="Heading1">
    <w:name w:val="heading 1"/>
    <w:aliases w:val="Heading 1 (RGS heading)"/>
    <w:basedOn w:val="Normal"/>
    <w:next w:val="Normal"/>
    <w:link w:val="Heading1Char"/>
    <w:uiPriority w:val="9"/>
    <w:qFormat/>
    <w:rsid w:val="000726FC"/>
    <w:pPr>
      <w:keepNext/>
      <w:spacing w:after="240" w:line="240" w:lineRule="exact"/>
      <w:outlineLvl w:val="0"/>
    </w:pPr>
    <w:rPr>
      <w:rFonts w:cs="Arial"/>
      <w:b/>
      <w:bCs/>
      <w:kern w:val="32"/>
      <w:sz w:val="24"/>
      <w:szCs w:val="32"/>
    </w:rPr>
  </w:style>
  <w:style w:type="paragraph" w:styleId="Heading2">
    <w:name w:val="heading 2"/>
    <w:aliases w:val="Heading 2 (RGS sub-heading)"/>
    <w:basedOn w:val="Normal"/>
    <w:next w:val="Normal"/>
    <w:link w:val="Heading2Char"/>
    <w:uiPriority w:val="1"/>
    <w:qFormat/>
    <w:rsid w:val="000726FC"/>
    <w:pPr>
      <w:autoSpaceDE w:val="0"/>
      <w:autoSpaceDN w:val="0"/>
      <w:spacing w:after="220" w:line="220" w:lineRule="exact"/>
      <w:outlineLvl w:val="1"/>
    </w:pPr>
    <w:rPr>
      <w:rFonts w:cs="Arial"/>
      <w:i/>
      <w:szCs w:val="22"/>
    </w:rPr>
  </w:style>
  <w:style w:type="paragraph" w:styleId="Heading3">
    <w:name w:val="heading 3"/>
    <w:basedOn w:val="Normal"/>
    <w:next w:val="Normal"/>
    <w:link w:val="Heading3Char"/>
    <w:uiPriority w:val="1"/>
    <w:unhideWhenUsed/>
    <w:rsid w:val="000726FC"/>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726FC"/>
    <w:rPr>
      <w:rFonts w:ascii="Tahoma" w:hAnsi="Tahoma" w:cs="Tahoma"/>
      <w:sz w:val="16"/>
      <w:szCs w:val="16"/>
    </w:rPr>
  </w:style>
  <w:style w:type="character" w:customStyle="1" w:styleId="BalloonTextChar">
    <w:name w:val="Balloon Text Char"/>
    <w:basedOn w:val="DefaultParagraphFont"/>
    <w:link w:val="BalloonText"/>
    <w:semiHidden/>
    <w:rsid w:val="000726F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726FC"/>
    <w:rPr>
      <w:sz w:val="16"/>
      <w:szCs w:val="16"/>
    </w:rPr>
  </w:style>
  <w:style w:type="paragraph" w:styleId="CommentText">
    <w:name w:val="annotation text"/>
    <w:basedOn w:val="Normal"/>
    <w:link w:val="CommentTextChar"/>
    <w:uiPriority w:val="99"/>
    <w:semiHidden/>
    <w:unhideWhenUsed/>
    <w:rsid w:val="000726FC"/>
    <w:rPr>
      <w:sz w:val="20"/>
      <w:szCs w:val="20"/>
    </w:rPr>
  </w:style>
  <w:style w:type="character" w:customStyle="1" w:styleId="CommentTextChar">
    <w:name w:val="Comment Text Char"/>
    <w:basedOn w:val="DefaultParagraphFont"/>
    <w:link w:val="CommentText"/>
    <w:uiPriority w:val="99"/>
    <w:semiHidden/>
    <w:rsid w:val="000726F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726FC"/>
    <w:rPr>
      <w:b/>
      <w:bCs/>
    </w:rPr>
  </w:style>
  <w:style w:type="character" w:customStyle="1" w:styleId="CommentSubjectChar">
    <w:name w:val="Comment Subject Char"/>
    <w:basedOn w:val="CommentTextChar"/>
    <w:link w:val="CommentSubject"/>
    <w:uiPriority w:val="99"/>
    <w:semiHidden/>
    <w:rsid w:val="000726FC"/>
    <w:rPr>
      <w:rFonts w:ascii="Arial" w:eastAsia="Times New Roman" w:hAnsi="Arial" w:cs="Times New Roman"/>
      <w:b/>
      <w:bCs/>
      <w:sz w:val="20"/>
      <w:szCs w:val="20"/>
    </w:rPr>
  </w:style>
  <w:style w:type="paragraph" w:styleId="EnvelopeReturn">
    <w:name w:val="envelope return"/>
    <w:basedOn w:val="Normal"/>
    <w:uiPriority w:val="1"/>
    <w:rsid w:val="000726FC"/>
    <w:rPr>
      <w:rFonts w:cs="Arial"/>
      <w:sz w:val="13"/>
      <w:szCs w:val="20"/>
    </w:rPr>
  </w:style>
  <w:style w:type="paragraph" w:styleId="Footer">
    <w:name w:val="footer"/>
    <w:basedOn w:val="Normal"/>
    <w:link w:val="FooterChar"/>
    <w:uiPriority w:val="1"/>
    <w:rsid w:val="000726FC"/>
    <w:pPr>
      <w:tabs>
        <w:tab w:val="center" w:pos="4320"/>
        <w:tab w:val="right" w:pos="8640"/>
      </w:tabs>
    </w:pPr>
    <w:rPr>
      <w:sz w:val="19"/>
    </w:rPr>
  </w:style>
  <w:style w:type="character" w:customStyle="1" w:styleId="FooterChar">
    <w:name w:val="Footer Char"/>
    <w:basedOn w:val="DefaultParagraphFont"/>
    <w:link w:val="Footer"/>
    <w:uiPriority w:val="1"/>
    <w:rsid w:val="000726FC"/>
    <w:rPr>
      <w:rFonts w:ascii="Arial" w:eastAsia="Times New Roman" w:hAnsi="Arial" w:cs="Times New Roman"/>
      <w:sz w:val="19"/>
      <w:szCs w:val="19"/>
    </w:rPr>
  </w:style>
  <w:style w:type="paragraph" w:styleId="Header">
    <w:name w:val="header"/>
    <w:basedOn w:val="Normal"/>
    <w:link w:val="HeaderChar"/>
    <w:unhideWhenUsed/>
    <w:rsid w:val="000726FC"/>
    <w:pPr>
      <w:tabs>
        <w:tab w:val="center" w:pos="4320"/>
        <w:tab w:val="right" w:pos="8640"/>
      </w:tabs>
    </w:pPr>
    <w:rPr>
      <w:sz w:val="19"/>
    </w:rPr>
  </w:style>
  <w:style w:type="character" w:customStyle="1" w:styleId="HeaderChar">
    <w:name w:val="Header Char"/>
    <w:basedOn w:val="DefaultParagraphFont"/>
    <w:link w:val="Header"/>
    <w:rsid w:val="000726FC"/>
    <w:rPr>
      <w:rFonts w:ascii="Arial" w:eastAsia="Times New Roman" w:hAnsi="Arial" w:cs="Times New Roman"/>
      <w:sz w:val="19"/>
      <w:szCs w:val="19"/>
    </w:rPr>
  </w:style>
  <w:style w:type="character" w:customStyle="1" w:styleId="Heading1Char">
    <w:name w:val="Heading 1 Char"/>
    <w:aliases w:val="Heading 1 (RGS heading) Char"/>
    <w:basedOn w:val="DefaultParagraphFont"/>
    <w:link w:val="Heading1"/>
    <w:uiPriority w:val="9"/>
    <w:rsid w:val="000726FC"/>
    <w:rPr>
      <w:rFonts w:ascii="Arial" w:eastAsia="Times New Roman" w:hAnsi="Arial" w:cs="Arial"/>
      <w:b/>
      <w:bCs/>
      <w:kern w:val="32"/>
      <w:sz w:val="24"/>
      <w:szCs w:val="32"/>
    </w:rPr>
  </w:style>
  <w:style w:type="paragraph" w:customStyle="1" w:styleId="Heading1numbered">
    <w:name w:val="Heading 1 numbered"/>
    <w:basedOn w:val="Heading1"/>
    <w:next w:val="Normal"/>
    <w:link w:val="Heading1numberedChar"/>
    <w:uiPriority w:val="3"/>
    <w:qFormat/>
    <w:rsid w:val="000726FC"/>
  </w:style>
  <w:style w:type="character" w:customStyle="1" w:styleId="Heading1numberedChar">
    <w:name w:val="Heading 1 numbered Char"/>
    <w:basedOn w:val="Heading1Char"/>
    <w:link w:val="Heading1numbered"/>
    <w:uiPriority w:val="3"/>
    <w:rsid w:val="000726FC"/>
    <w:rPr>
      <w:rFonts w:ascii="Arial" w:eastAsia="Times New Roman" w:hAnsi="Arial" w:cs="Arial"/>
      <w:b/>
      <w:bCs/>
      <w:kern w:val="32"/>
      <w:sz w:val="24"/>
      <w:szCs w:val="32"/>
    </w:rPr>
  </w:style>
  <w:style w:type="character" w:customStyle="1" w:styleId="Heading2Char">
    <w:name w:val="Heading 2 Char"/>
    <w:aliases w:val="Heading 2 (RGS sub-heading) Char"/>
    <w:basedOn w:val="DefaultParagraphFont"/>
    <w:link w:val="Heading2"/>
    <w:uiPriority w:val="1"/>
    <w:rsid w:val="000726FC"/>
    <w:rPr>
      <w:rFonts w:ascii="Arial" w:eastAsia="Times New Roman" w:hAnsi="Arial" w:cs="Arial"/>
      <w:i/>
    </w:rPr>
  </w:style>
  <w:style w:type="paragraph" w:customStyle="1" w:styleId="Heading2numbered">
    <w:name w:val="Heading 2 numbered"/>
    <w:basedOn w:val="Heading2"/>
    <w:next w:val="Normal"/>
    <w:link w:val="Heading2numberedChar"/>
    <w:uiPriority w:val="3"/>
    <w:qFormat/>
    <w:rsid w:val="000726FC"/>
  </w:style>
  <w:style w:type="character" w:customStyle="1" w:styleId="Heading2numberedChar">
    <w:name w:val="Heading 2 numbered Char"/>
    <w:basedOn w:val="Heading2Char"/>
    <w:link w:val="Heading2numbered"/>
    <w:uiPriority w:val="3"/>
    <w:rsid w:val="000726FC"/>
    <w:rPr>
      <w:rFonts w:ascii="Arial" w:eastAsia="Times New Roman" w:hAnsi="Arial" w:cs="Arial"/>
      <w:i/>
    </w:rPr>
  </w:style>
  <w:style w:type="character" w:customStyle="1" w:styleId="Heading3Char">
    <w:name w:val="Heading 3 Char"/>
    <w:basedOn w:val="DefaultParagraphFont"/>
    <w:link w:val="Heading3"/>
    <w:uiPriority w:val="1"/>
    <w:rsid w:val="000726FC"/>
    <w:rPr>
      <w:rFonts w:ascii="Arial" w:eastAsia="Times New Roman" w:hAnsi="Arial" w:cs="Arial"/>
      <w:bCs/>
      <w:szCs w:val="26"/>
    </w:rPr>
  </w:style>
  <w:style w:type="paragraph" w:styleId="ListParagraph">
    <w:name w:val="List Paragraph"/>
    <w:basedOn w:val="Normal"/>
    <w:uiPriority w:val="34"/>
    <w:semiHidden/>
    <w:rsid w:val="000726FC"/>
    <w:pPr>
      <w:ind w:left="720"/>
      <w:contextualSpacing/>
    </w:pPr>
  </w:style>
  <w:style w:type="paragraph" w:customStyle="1" w:styleId="Normal-95pt">
    <w:name w:val="Normal - 9.5pt"/>
    <w:basedOn w:val="Normal"/>
    <w:link w:val="Normal-95ptChar"/>
    <w:qFormat/>
    <w:rsid w:val="000726FC"/>
    <w:pPr>
      <w:spacing w:line="360" w:lineRule="auto"/>
    </w:pPr>
    <w:rPr>
      <w:sz w:val="19"/>
    </w:rPr>
  </w:style>
  <w:style w:type="character" w:customStyle="1" w:styleId="Normal-95ptChar">
    <w:name w:val="Normal - 9.5pt Char"/>
    <w:basedOn w:val="DefaultParagraphFont"/>
    <w:link w:val="Normal-95pt"/>
    <w:rsid w:val="000726FC"/>
    <w:rPr>
      <w:rFonts w:ascii="Arial" w:eastAsia="Times New Roman" w:hAnsi="Arial" w:cs="Times New Roman"/>
      <w:sz w:val="19"/>
      <w:szCs w:val="19"/>
    </w:rPr>
  </w:style>
  <w:style w:type="paragraph" w:customStyle="1" w:styleId="RGSbodynumbering">
    <w:name w:val="RGS body numbering"/>
    <w:basedOn w:val="Normal"/>
    <w:link w:val="RGSbodynumberingChar"/>
    <w:uiPriority w:val="2"/>
    <w:qFormat/>
    <w:rsid w:val="000726FC"/>
    <w:pPr>
      <w:numPr>
        <w:numId w:val="1"/>
      </w:numPr>
    </w:pPr>
  </w:style>
  <w:style w:type="character" w:customStyle="1" w:styleId="RGSbodynumberingChar">
    <w:name w:val="RGS body numbering Char"/>
    <w:basedOn w:val="DefaultParagraphFont"/>
    <w:link w:val="RGSbodynumbering"/>
    <w:uiPriority w:val="2"/>
    <w:rsid w:val="000726FC"/>
    <w:rPr>
      <w:rFonts w:ascii="Arial" w:eastAsia="Times New Roman" w:hAnsi="Arial" w:cs="Times New Roman"/>
      <w:szCs w:val="19"/>
    </w:rPr>
  </w:style>
  <w:style w:type="paragraph" w:customStyle="1" w:styleId="RGSbodytextbullet">
    <w:name w:val="RGS body text bullet"/>
    <w:basedOn w:val="Normal"/>
    <w:link w:val="RGSbodytextbulletChar"/>
    <w:uiPriority w:val="2"/>
    <w:qFormat/>
    <w:rsid w:val="000726FC"/>
    <w:pPr>
      <w:numPr>
        <w:numId w:val="2"/>
      </w:numPr>
      <w:contextualSpacing/>
    </w:pPr>
  </w:style>
  <w:style w:type="character" w:customStyle="1" w:styleId="RGSbodytextbulletChar">
    <w:name w:val="RGS body text bullet Char"/>
    <w:basedOn w:val="DefaultParagraphFont"/>
    <w:link w:val="RGSbodytextbullet"/>
    <w:uiPriority w:val="2"/>
    <w:rsid w:val="000726FC"/>
    <w:rPr>
      <w:rFonts w:ascii="Arial" w:eastAsia="Times New Roman" w:hAnsi="Arial" w:cs="Times New Roman"/>
      <w:szCs w:val="19"/>
    </w:rPr>
  </w:style>
  <w:style w:type="paragraph" w:customStyle="1" w:styleId="RGSdocumenttitle">
    <w:name w:val="RGS document title"/>
    <w:basedOn w:val="Normal"/>
    <w:next w:val="Normal"/>
    <w:link w:val="RGSdocumenttitleChar"/>
    <w:uiPriority w:val="2"/>
    <w:qFormat/>
    <w:rsid w:val="000726FC"/>
    <w:pPr>
      <w:spacing w:after="240" w:line="320" w:lineRule="exact"/>
      <w:outlineLvl w:val="0"/>
    </w:pPr>
    <w:rPr>
      <w:b/>
      <w:sz w:val="32"/>
      <w:szCs w:val="32"/>
    </w:rPr>
  </w:style>
  <w:style w:type="character" w:customStyle="1" w:styleId="RGSdocumenttitleChar">
    <w:name w:val="RGS document title Char"/>
    <w:basedOn w:val="DefaultParagraphFont"/>
    <w:link w:val="RGSdocumenttitle"/>
    <w:uiPriority w:val="2"/>
    <w:rsid w:val="000726FC"/>
    <w:rPr>
      <w:rFonts w:ascii="Arial" w:eastAsia="Times New Roman" w:hAnsi="Arial" w:cs="Times New Roman"/>
      <w:b/>
      <w:sz w:val="32"/>
      <w:szCs w:val="32"/>
    </w:rPr>
  </w:style>
  <w:style w:type="numbering" w:customStyle="1" w:styleId="RGSnumberedheadings">
    <w:name w:val="RGS numbered headings"/>
    <w:uiPriority w:val="99"/>
    <w:rsid w:val="000726FC"/>
    <w:pPr>
      <w:numPr>
        <w:numId w:val="3"/>
      </w:numPr>
    </w:pPr>
  </w:style>
  <w:style w:type="paragraph" w:customStyle="1" w:styleId="RGSsubtitle">
    <w:name w:val="RGS subtitle"/>
    <w:basedOn w:val="Normal"/>
    <w:link w:val="RGSsubtitleChar"/>
    <w:uiPriority w:val="2"/>
    <w:rsid w:val="000726FC"/>
    <w:pPr>
      <w:framePr w:hSpace="181" w:wrap="around" w:hAnchor="margin" w:y="-248"/>
      <w:numPr>
        <w:numId w:val="4"/>
      </w:numPr>
      <w:spacing w:line="580" w:lineRule="exact"/>
    </w:pPr>
    <w:rPr>
      <w:sz w:val="56"/>
      <w:szCs w:val="56"/>
    </w:rPr>
  </w:style>
  <w:style w:type="character" w:customStyle="1" w:styleId="RGSsubtitleChar">
    <w:name w:val="RGS subtitle Char"/>
    <w:basedOn w:val="DefaultParagraphFont"/>
    <w:link w:val="RGSsubtitle"/>
    <w:uiPriority w:val="2"/>
    <w:rsid w:val="000726FC"/>
    <w:rPr>
      <w:rFonts w:ascii="Arial" w:eastAsia="Times New Roman" w:hAnsi="Arial" w:cs="Times New Roman"/>
      <w:sz w:val="56"/>
      <w:szCs w:val="56"/>
    </w:rPr>
  </w:style>
  <w:style w:type="paragraph" w:customStyle="1" w:styleId="RGSTitle">
    <w:name w:val="RGS Title"/>
    <w:basedOn w:val="Normal"/>
    <w:link w:val="RGSTitleChar"/>
    <w:uiPriority w:val="2"/>
    <w:rsid w:val="000726FC"/>
    <w:pPr>
      <w:framePr w:hSpace="181" w:wrap="around" w:vAnchor="page" w:hAnchor="margin" w:x="52" w:y="823"/>
      <w:spacing w:line="580" w:lineRule="exact"/>
    </w:pPr>
    <w:rPr>
      <w:b/>
      <w:bCs/>
      <w:sz w:val="56"/>
      <w:szCs w:val="56"/>
    </w:rPr>
  </w:style>
  <w:style w:type="character" w:customStyle="1" w:styleId="RGSTitleChar">
    <w:name w:val="RGS Title Char"/>
    <w:basedOn w:val="DefaultParagraphFont"/>
    <w:link w:val="RGSTitle"/>
    <w:uiPriority w:val="2"/>
    <w:rsid w:val="000726FC"/>
    <w:rPr>
      <w:rFonts w:ascii="Arial" w:eastAsia="Times New Roman" w:hAnsi="Arial" w:cs="Times New Roman"/>
      <w:b/>
      <w:bCs/>
      <w:sz w:val="56"/>
      <w:szCs w:val="56"/>
    </w:rPr>
  </w:style>
  <w:style w:type="table" w:styleId="TableGrid">
    <w:name w:val="Table Grid"/>
    <w:basedOn w:val="TableNormal"/>
    <w:rsid w:val="000726FC"/>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6A5C"/>
    <w:rPr>
      <w:color w:val="0000FF" w:themeColor="hyperlink"/>
      <w:u w:val="single"/>
    </w:rPr>
  </w:style>
  <w:style w:type="character" w:styleId="FollowedHyperlink">
    <w:name w:val="FollowedHyperlink"/>
    <w:basedOn w:val="DefaultParagraphFont"/>
    <w:uiPriority w:val="99"/>
    <w:semiHidden/>
    <w:unhideWhenUsed/>
    <w:rsid w:val="00DA4AB8"/>
    <w:rPr>
      <w:color w:val="800080" w:themeColor="followedHyperlink"/>
      <w:u w:val="single"/>
    </w:rPr>
  </w:style>
  <w:style w:type="character" w:customStyle="1" w:styleId="lecture-h3">
    <w:name w:val="lecture-h3"/>
    <w:basedOn w:val="DefaultParagraphFont"/>
    <w:rsid w:val="00934344"/>
  </w:style>
  <w:style w:type="character" w:customStyle="1" w:styleId="apple-converted-space">
    <w:name w:val="apple-converted-space"/>
    <w:basedOn w:val="DefaultParagraphFont"/>
    <w:rsid w:val="00934344"/>
  </w:style>
  <w:style w:type="paragraph" w:customStyle="1" w:styleId="Default">
    <w:name w:val="Default"/>
    <w:rsid w:val="00DB432F"/>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177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989">
      <w:bodyDiv w:val="1"/>
      <w:marLeft w:val="0"/>
      <w:marRight w:val="0"/>
      <w:marTop w:val="0"/>
      <w:marBottom w:val="0"/>
      <w:divBdr>
        <w:top w:val="none" w:sz="0" w:space="0" w:color="auto"/>
        <w:left w:val="none" w:sz="0" w:space="0" w:color="auto"/>
        <w:bottom w:val="none" w:sz="0" w:space="0" w:color="auto"/>
        <w:right w:val="none" w:sz="0" w:space="0" w:color="auto"/>
      </w:divBdr>
    </w:div>
    <w:div w:id="764112600">
      <w:bodyDiv w:val="1"/>
      <w:marLeft w:val="0"/>
      <w:marRight w:val="0"/>
      <w:marTop w:val="0"/>
      <w:marBottom w:val="0"/>
      <w:divBdr>
        <w:top w:val="none" w:sz="0" w:space="0" w:color="auto"/>
        <w:left w:val="none" w:sz="0" w:space="0" w:color="auto"/>
        <w:bottom w:val="none" w:sz="0" w:space="0" w:color="auto"/>
        <w:right w:val="none" w:sz="0" w:space="0" w:color="auto"/>
      </w:divBdr>
    </w:div>
    <w:div w:id="2048486908">
      <w:bodyDiv w:val="1"/>
      <w:marLeft w:val="0"/>
      <w:marRight w:val="0"/>
      <w:marTop w:val="0"/>
      <w:marBottom w:val="0"/>
      <w:divBdr>
        <w:top w:val="none" w:sz="0" w:space="0" w:color="auto"/>
        <w:left w:val="none" w:sz="0" w:space="0" w:color="auto"/>
        <w:bottom w:val="none" w:sz="0" w:space="0" w:color="auto"/>
        <w:right w:val="none" w:sz="0" w:space="0" w:color="auto"/>
      </w:divBdr>
    </w:div>
    <w:div w:id="206328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ityoflondon.gov.uk/things-to-do/green-spaces/hampstead-heath/ponds-project/Pages/default.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geographyinthenews.rgs.org/interviews/article/default.aspx?id=188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gs.org/OurWork/Schools/Teaching+resources/Key+Stage+5+resources/21st+Century+Challenges/London+under+water.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21stcenturychallenges.org/focus/what-is-at-risk-if-london-floods/" TargetMode="External"/><Relationship Id="rId5" Type="http://schemas.openxmlformats.org/officeDocument/2006/relationships/settings" Target="settings.xml"/><Relationship Id="rId15" Type="http://schemas.openxmlformats.org/officeDocument/2006/relationships/hyperlink" Target="http://www.rgs.org/OurWork/Schools/Teaching+resources/Key+Stage+3+resources/Are+you+flood+ready/Are+you+flood+ready.htm" TargetMode="External"/><Relationship Id="rId1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hyperlink" Target="http://www.hamhigh.co.uk/news/conservationists_abandon_high_court_appeal_against_hampstead_heath_ponds_project_1_388756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C9838-3ED9-457A-AA53-A618C8109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5C0D524C</Template>
  <TotalTime>0</TotalTime>
  <Pages>8</Pages>
  <Words>2531</Words>
  <Characters>14433</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COL</Company>
  <LinksUpToDate>false</LinksUpToDate>
  <CharactersWithSpaces>16931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Searl</dc:creator>
  <cp:lastModifiedBy>Chloe Searl</cp:lastModifiedBy>
  <cp:revision>2</cp:revision>
  <cp:lastPrinted>2015-02-19T09:08:00Z</cp:lastPrinted>
  <dcterms:created xsi:type="dcterms:W3CDTF">2015-04-10T16:56:00Z</dcterms:created>
  <dcterms:modified xsi:type="dcterms:W3CDTF">2015-04-10T16:56:00Z</dcterms:modified>
</cp:coreProperties>
</file>